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20D" w:rsidRDefault="009E220D" w:rsidP="009E220D">
      <w:pPr>
        <w:spacing w:line="240" w:lineRule="auto"/>
        <w:jc w:val="center"/>
        <w:rPr>
          <w:rFonts w:ascii="Times New Roman" w:hAnsi="Times New Roman"/>
          <w:b/>
          <w:sz w:val="24"/>
          <w:szCs w:val="24"/>
        </w:rPr>
      </w:pPr>
      <w:r w:rsidRPr="00667974">
        <w:rPr>
          <w:rFonts w:ascii="Times New Roman" w:hAnsi="Times New Roman"/>
          <w:b/>
          <w:sz w:val="24"/>
          <w:szCs w:val="24"/>
        </w:rPr>
        <w:t>Agricultura nas colônias Alemãs no Vale do Itajaí</w:t>
      </w:r>
    </w:p>
    <w:p w:rsidR="009E220D" w:rsidRPr="00667974" w:rsidRDefault="009E220D" w:rsidP="009E220D">
      <w:pPr>
        <w:spacing w:line="240" w:lineRule="auto"/>
        <w:jc w:val="center"/>
        <w:rPr>
          <w:rFonts w:ascii="Times New Roman" w:hAnsi="Times New Roman"/>
          <w:b/>
          <w:sz w:val="24"/>
          <w:szCs w:val="24"/>
        </w:rPr>
      </w:pPr>
    </w:p>
    <w:p w:rsidR="009E220D" w:rsidRPr="00667974" w:rsidRDefault="009E220D" w:rsidP="009E220D">
      <w:pPr>
        <w:spacing w:after="0" w:line="240" w:lineRule="auto"/>
        <w:jc w:val="right"/>
        <w:rPr>
          <w:rFonts w:ascii="Times New Roman" w:hAnsi="Times New Roman"/>
          <w:sz w:val="24"/>
          <w:szCs w:val="24"/>
        </w:rPr>
      </w:pPr>
      <w:r w:rsidRPr="00667974">
        <w:rPr>
          <w:rFonts w:ascii="Times New Roman" w:hAnsi="Times New Roman"/>
          <w:sz w:val="24"/>
          <w:szCs w:val="24"/>
        </w:rPr>
        <w:t xml:space="preserve">Sarue </w:t>
      </w:r>
      <w:proofErr w:type="spellStart"/>
      <w:r w:rsidRPr="00667974">
        <w:rPr>
          <w:rFonts w:ascii="Times New Roman" w:hAnsi="Times New Roman"/>
          <w:sz w:val="24"/>
          <w:szCs w:val="24"/>
        </w:rPr>
        <w:t>Brunetto</w:t>
      </w:r>
      <w:proofErr w:type="spellEnd"/>
    </w:p>
    <w:p w:rsidR="009E220D" w:rsidRPr="00667974" w:rsidRDefault="009E220D" w:rsidP="009E220D">
      <w:pPr>
        <w:spacing w:after="0" w:line="240" w:lineRule="auto"/>
        <w:jc w:val="right"/>
        <w:rPr>
          <w:rFonts w:ascii="Times New Roman" w:hAnsi="Times New Roman"/>
          <w:sz w:val="24"/>
          <w:szCs w:val="24"/>
        </w:rPr>
      </w:pPr>
      <w:r w:rsidRPr="00667974">
        <w:rPr>
          <w:rFonts w:ascii="Times New Roman" w:hAnsi="Times New Roman"/>
          <w:sz w:val="24"/>
          <w:szCs w:val="24"/>
        </w:rPr>
        <w:t>saruebrunetto@hotmail.com</w:t>
      </w:r>
    </w:p>
    <w:p w:rsidR="009E220D" w:rsidRPr="00667974" w:rsidRDefault="009E220D" w:rsidP="009E220D">
      <w:pPr>
        <w:spacing w:after="0" w:line="240" w:lineRule="auto"/>
        <w:jc w:val="right"/>
        <w:rPr>
          <w:rFonts w:ascii="Times New Roman" w:hAnsi="Times New Roman"/>
          <w:sz w:val="24"/>
          <w:szCs w:val="24"/>
        </w:rPr>
      </w:pPr>
      <w:r w:rsidRPr="00667974">
        <w:rPr>
          <w:rFonts w:ascii="Times New Roman" w:hAnsi="Times New Roman"/>
          <w:sz w:val="24"/>
          <w:szCs w:val="24"/>
        </w:rPr>
        <w:t xml:space="preserve">Universidade Federal de Santa Catarina </w:t>
      </w:r>
    </w:p>
    <w:p w:rsidR="009E220D" w:rsidRPr="00667974" w:rsidRDefault="009E220D" w:rsidP="009E220D">
      <w:pPr>
        <w:spacing w:after="120" w:line="240" w:lineRule="auto"/>
        <w:jc w:val="right"/>
        <w:rPr>
          <w:rFonts w:ascii="Times New Roman" w:hAnsi="Times New Roman"/>
          <w:sz w:val="24"/>
          <w:szCs w:val="24"/>
        </w:rPr>
      </w:pPr>
    </w:p>
    <w:p w:rsidR="009E220D" w:rsidRPr="00667974" w:rsidRDefault="009E220D" w:rsidP="009E220D">
      <w:pPr>
        <w:autoSpaceDE w:val="0"/>
        <w:autoSpaceDN w:val="0"/>
        <w:adjustRightInd w:val="0"/>
        <w:spacing w:after="0" w:line="360" w:lineRule="auto"/>
        <w:jc w:val="both"/>
        <w:rPr>
          <w:rFonts w:ascii="Times New Roman" w:hAnsi="Times New Roman"/>
          <w:sz w:val="24"/>
          <w:szCs w:val="24"/>
        </w:rPr>
      </w:pPr>
      <w:r w:rsidRPr="00667974">
        <w:rPr>
          <w:rFonts w:ascii="Times New Roman" w:hAnsi="Times New Roman"/>
          <w:sz w:val="24"/>
          <w:szCs w:val="24"/>
        </w:rPr>
        <w:t xml:space="preserve">Resumo: Este artigo visa </w:t>
      </w:r>
      <w:r w:rsidRPr="007A0B53">
        <w:rPr>
          <w:rFonts w:ascii="Times New Roman" w:hAnsi="Times New Roman"/>
          <w:color w:val="000000"/>
          <w:sz w:val="24"/>
          <w:szCs w:val="24"/>
        </w:rPr>
        <w:t>entender</w:t>
      </w:r>
      <w:r w:rsidRPr="00667974">
        <w:rPr>
          <w:rFonts w:ascii="Times New Roman" w:hAnsi="Times New Roman"/>
          <w:sz w:val="24"/>
          <w:szCs w:val="24"/>
        </w:rPr>
        <w:t xml:space="preserve"> a imigração germânica para o estado de Santa Catarina, especialmente as colônias do Vale do Itajaí. Pretende-se entender como era a agricultura no vale do Itajaí, em colônias alemãs, e quais eram as expectativas dos alemães em relação </w:t>
      </w:r>
      <w:proofErr w:type="gramStart"/>
      <w:r w:rsidRPr="00667974">
        <w:rPr>
          <w:rFonts w:ascii="Times New Roman" w:hAnsi="Times New Roman"/>
          <w:sz w:val="24"/>
          <w:szCs w:val="24"/>
        </w:rPr>
        <w:t>a</w:t>
      </w:r>
      <w:proofErr w:type="gramEnd"/>
      <w:r w:rsidRPr="00667974">
        <w:rPr>
          <w:rFonts w:ascii="Times New Roman" w:hAnsi="Times New Roman"/>
          <w:sz w:val="24"/>
          <w:szCs w:val="24"/>
        </w:rPr>
        <w:t xml:space="preserve"> Santa Catarina.</w:t>
      </w:r>
    </w:p>
    <w:p w:rsidR="009E220D" w:rsidRPr="00667974" w:rsidRDefault="009E220D" w:rsidP="009E220D">
      <w:pPr>
        <w:spacing w:line="360" w:lineRule="auto"/>
        <w:jc w:val="both"/>
        <w:rPr>
          <w:rFonts w:ascii="Times New Roman" w:hAnsi="Times New Roman"/>
          <w:sz w:val="24"/>
          <w:szCs w:val="24"/>
        </w:rPr>
      </w:pPr>
      <w:r w:rsidRPr="00667974">
        <w:rPr>
          <w:rFonts w:ascii="Times New Roman" w:hAnsi="Times New Roman"/>
          <w:sz w:val="24"/>
          <w:szCs w:val="24"/>
        </w:rPr>
        <w:t xml:space="preserve">Palavras-chave: imigração germânica, agricultura, Santa </w:t>
      </w:r>
      <w:proofErr w:type="gramStart"/>
      <w:r w:rsidRPr="00667974">
        <w:rPr>
          <w:rFonts w:ascii="Times New Roman" w:hAnsi="Times New Roman"/>
          <w:sz w:val="24"/>
          <w:szCs w:val="24"/>
        </w:rPr>
        <w:t>Catarina</w:t>
      </w:r>
      <w:proofErr w:type="gramEnd"/>
    </w:p>
    <w:p w:rsidR="009E220D" w:rsidRPr="00667974" w:rsidRDefault="009E220D" w:rsidP="009E220D">
      <w:pPr>
        <w:spacing w:line="360" w:lineRule="auto"/>
        <w:jc w:val="both"/>
        <w:rPr>
          <w:rFonts w:ascii="Times New Roman" w:hAnsi="Times New Roman"/>
          <w:sz w:val="24"/>
          <w:szCs w:val="24"/>
          <w:lang w:val="en-US"/>
        </w:rPr>
      </w:pPr>
      <w:r w:rsidRPr="00667974">
        <w:rPr>
          <w:rFonts w:ascii="Times New Roman" w:hAnsi="Times New Roman"/>
          <w:sz w:val="24"/>
          <w:szCs w:val="24"/>
          <w:lang w:val="en-US"/>
        </w:rPr>
        <w:t xml:space="preserve">Abstract: This paper aims to present the German immigration to the state of Santa Catarina, especially the colonies of Vale. The aim is to understand how agriculture was in the Itajai valley in German colonies and what </w:t>
      </w:r>
      <w:proofErr w:type="gramStart"/>
      <w:r w:rsidRPr="00667974">
        <w:rPr>
          <w:rFonts w:ascii="Times New Roman" w:hAnsi="Times New Roman"/>
          <w:sz w:val="24"/>
          <w:szCs w:val="24"/>
          <w:lang w:val="en-US"/>
        </w:rPr>
        <w:t>were the expectations of Germans against Santa Catarina</w:t>
      </w:r>
      <w:proofErr w:type="gramEnd"/>
      <w:r w:rsidRPr="00667974">
        <w:rPr>
          <w:rFonts w:ascii="Times New Roman" w:hAnsi="Times New Roman"/>
          <w:sz w:val="24"/>
          <w:szCs w:val="24"/>
          <w:lang w:val="en-US"/>
        </w:rPr>
        <w:t>.</w:t>
      </w:r>
    </w:p>
    <w:p w:rsidR="009E220D" w:rsidRPr="00667974" w:rsidRDefault="009E220D" w:rsidP="009E220D">
      <w:pPr>
        <w:spacing w:line="360" w:lineRule="auto"/>
        <w:jc w:val="both"/>
        <w:rPr>
          <w:rFonts w:ascii="Times New Roman" w:hAnsi="Times New Roman"/>
          <w:sz w:val="24"/>
          <w:szCs w:val="24"/>
          <w:lang w:val="en-US"/>
        </w:rPr>
      </w:pPr>
      <w:r w:rsidRPr="00667974">
        <w:rPr>
          <w:rFonts w:ascii="Times New Roman" w:hAnsi="Times New Roman"/>
          <w:sz w:val="24"/>
          <w:szCs w:val="24"/>
          <w:lang w:val="en-US"/>
        </w:rPr>
        <w:t>Key words: German immigration, agriculture, Santa Catarina</w:t>
      </w:r>
    </w:p>
    <w:p w:rsidR="009E220D" w:rsidRPr="00667974" w:rsidRDefault="009E220D" w:rsidP="009E220D">
      <w:pPr>
        <w:spacing w:after="0" w:line="360" w:lineRule="auto"/>
        <w:ind w:firstLine="708"/>
        <w:jc w:val="both"/>
        <w:rPr>
          <w:rFonts w:ascii="Times New Roman" w:hAnsi="Times New Roman"/>
          <w:sz w:val="24"/>
          <w:szCs w:val="24"/>
        </w:rPr>
      </w:pPr>
      <w:r w:rsidRPr="00667974">
        <w:rPr>
          <w:rFonts w:ascii="Times New Roman" w:hAnsi="Times New Roman"/>
          <w:sz w:val="24"/>
          <w:szCs w:val="24"/>
        </w:rPr>
        <w:t xml:space="preserve">Este artigo tem como objetivo compreender a colonização no Vale do Itajaí, levando em conta as expectativas dos alemães anteriormente à chegada em 1850 no vale do Itajaí, através dos escritos de Dr. Blumenau e tentar entender; como esses alemães viviam? O que produziam nas novas terras? Como eram as propriedades? Como foi essa adaptação com o clima e a vegetação nova? </w:t>
      </w:r>
    </w:p>
    <w:p w:rsidR="009E220D" w:rsidRPr="00667974" w:rsidRDefault="009E220D" w:rsidP="009E220D">
      <w:pPr>
        <w:spacing w:after="0" w:line="360" w:lineRule="auto"/>
        <w:ind w:firstLine="708"/>
        <w:jc w:val="both"/>
        <w:rPr>
          <w:rFonts w:ascii="Times New Roman" w:hAnsi="Times New Roman"/>
          <w:sz w:val="24"/>
          <w:szCs w:val="24"/>
        </w:rPr>
      </w:pPr>
      <w:r w:rsidRPr="00667974">
        <w:rPr>
          <w:rFonts w:ascii="Times New Roman" w:hAnsi="Times New Roman"/>
          <w:sz w:val="24"/>
          <w:szCs w:val="24"/>
        </w:rPr>
        <w:t xml:space="preserve">Ao fazermos esses questionamentos, nos deparamos com a colonização e percebemos que a mesma não foi tarefa fácil para homens e mulheres que deixaram sua terra natal para tentar uma nova vida em outro lugar, que não </w:t>
      </w:r>
      <w:proofErr w:type="gramStart"/>
      <w:r w:rsidRPr="00667974">
        <w:rPr>
          <w:rFonts w:ascii="Times New Roman" w:hAnsi="Times New Roman"/>
          <w:sz w:val="24"/>
          <w:szCs w:val="24"/>
        </w:rPr>
        <w:t>conheciam,</w:t>
      </w:r>
      <w:proofErr w:type="gramEnd"/>
      <w:r w:rsidRPr="00667974">
        <w:rPr>
          <w:rFonts w:ascii="Times New Roman" w:hAnsi="Times New Roman"/>
          <w:sz w:val="24"/>
          <w:szCs w:val="24"/>
        </w:rPr>
        <w:t xml:space="preserve"> outro clima, outras vegetações, outros alimentos.</w:t>
      </w:r>
    </w:p>
    <w:p w:rsidR="009E220D" w:rsidRPr="00667974" w:rsidRDefault="009E220D" w:rsidP="009E220D">
      <w:pPr>
        <w:spacing w:after="0" w:line="360" w:lineRule="auto"/>
        <w:ind w:firstLine="708"/>
        <w:jc w:val="both"/>
        <w:rPr>
          <w:rFonts w:ascii="Times New Roman" w:hAnsi="Times New Roman"/>
          <w:sz w:val="24"/>
          <w:szCs w:val="24"/>
        </w:rPr>
      </w:pPr>
      <w:r w:rsidRPr="00667974">
        <w:rPr>
          <w:rFonts w:ascii="Times New Roman" w:hAnsi="Times New Roman"/>
          <w:sz w:val="24"/>
          <w:szCs w:val="24"/>
        </w:rPr>
        <w:t xml:space="preserve"> Ao longo do século XIX existiram vários fatores para que essa migração ocorresse na Europa como a industrialização, a proletarização, o desemprego, crise agrária. Várias famílias estavam passando por dificuldades, como a perda de suas terras.</w:t>
      </w:r>
      <w:proofErr w:type="gramStart"/>
      <w:r w:rsidRPr="00667974">
        <w:rPr>
          <w:rStyle w:val="Refdenotaderodap"/>
          <w:rFonts w:ascii="Times New Roman" w:hAnsi="Times New Roman"/>
          <w:sz w:val="24"/>
          <w:szCs w:val="24"/>
        </w:rPr>
        <w:footnoteReference w:id="1"/>
      </w:r>
      <w:proofErr w:type="gramEnd"/>
    </w:p>
    <w:p w:rsidR="009E220D" w:rsidRPr="00667974" w:rsidRDefault="009E220D" w:rsidP="009E220D">
      <w:pPr>
        <w:spacing w:after="0" w:line="360" w:lineRule="auto"/>
        <w:ind w:firstLine="708"/>
        <w:jc w:val="both"/>
        <w:rPr>
          <w:rFonts w:ascii="Times New Roman" w:hAnsi="Times New Roman"/>
          <w:sz w:val="24"/>
          <w:szCs w:val="24"/>
        </w:rPr>
      </w:pPr>
      <w:r w:rsidRPr="00667974">
        <w:rPr>
          <w:rFonts w:ascii="Times New Roman" w:hAnsi="Times New Roman"/>
          <w:sz w:val="24"/>
          <w:szCs w:val="24"/>
        </w:rPr>
        <w:lastRenderedPageBreak/>
        <w:t>Em um contexto de perseguições políticas e religiosas, problemas sociais e necessidade muito grande de melhoria de vida fizeram com que esses alemães imigrassem para o Brasil.</w:t>
      </w:r>
    </w:p>
    <w:p w:rsidR="009E220D" w:rsidRPr="00667974" w:rsidRDefault="009E220D" w:rsidP="009E220D">
      <w:pPr>
        <w:autoSpaceDE w:val="0"/>
        <w:autoSpaceDN w:val="0"/>
        <w:adjustRightInd w:val="0"/>
        <w:spacing w:after="0" w:line="360" w:lineRule="auto"/>
        <w:ind w:firstLine="708"/>
        <w:jc w:val="both"/>
        <w:rPr>
          <w:rFonts w:ascii="Times New Roman" w:hAnsi="Times New Roman"/>
          <w:sz w:val="24"/>
          <w:szCs w:val="24"/>
        </w:rPr>
      </w:pPr>
      <w:r w:rsidRPr="00667974">
        <w:rPr>
          <w:rFonts w:ascii="Times New Roman" w:hAnsi="Times New Roman"/>
          <w:sz w:val="24"/>
          <w:szCs w:val="24"/>
        </w:rPr>
        <w:t xml:space="preserve">Já o Brasil, em princípios do século XIX, logo após a independência, procura se afirmar como nação. Para isso era preciso, entre outras coisas, garantir a posse do seu território. Havia imensas áreas pouco povoadas, e o sul do país não era uma exceção. </w:t>
      </w:r>
    </w:p>
    <w:p w:rsidR="009E220D" w:rsidRPr="00667974" w:rsidRDefault="009E220D" w:rsidP="009E220D">
      <w:pPr>
        <w:autoSpaceDE w:val="0"/>
        <w:autoSpaceDN w:val="0"/>
        <w:adjustRightInd w:val="0"/>
        <w:spacing w:after="0" w:line="360" w:lineRule="auto"/>
        <w:ind w:firstLine="708"/>
        <w:jc w:val="both"/>
        <w:rPr>
          <w:rFonts w:ascii="Times New Roman" w:hAnsi="Times New Roman"/>
          <w:sz w:val="24"/>
          <w:szCs w:val="24"/>
        </w:rPr>
      </w:pPr>
      <w:r w:rsidRPr="00667974">
        <w:rPr>
          <w:rFonts w:ascii="Times New Roman" w:hAnsi="Times New Roman"/>
          <w:sz w:val="24"/>
          <w:szCs w:val="24"/>
        </w:rPr>
        <w:t>Porém não podemos deixar de levar em conta que para o governo brasileiro esta região era pouco povoada, pois eles não levavam em conta os índios e cablocos.</w:t>
      </w:r>
    </w:p>
    <w:p w:rsidR="009E220D" w:rsidRPr="00667974" w:rsidRDefault="009E220D" w:rsidP="009E220D">
      <w:pPr>
        <w:autoSpaceDE w:val="0"/>
        <w:autoSpaceDN w:val="0"/>
        <w:adjustRightInd w:val="0"/>
        <w:spacing w:after="0" w:line="360" w:lineRule="auto"/>
        <w:ind w:firstLine="708"/>
        <w:jc w:val="both"/>
        <w:rPr>
          <w:rFonts w:ascii="Times New Roman" w:hAnsi="Times New Roman"/>
          <w:sz w:val="24"/>
          <w:szCs w:val="24"/>
        </w:rPr>
      </w:pPr>
      <w:r w:rsidRPr="00667974">
        <w:rPr>
          <w:rFonts w:ascii="Times New Roman" w:hAnsi="Times New Roman"/>
          <w:sz w:val="24"/>
          <w:szCs w:val="24"/>
        </w:rPr>
        <w:t>Nessa região, ainda havia o agravante de que em muitas épocas de sua história seu território foi contestado, ou pela Espanha, ou pelos estados que se formaram após os processos de independência nessa parte da América do Sul (Argentina, Uruguai, Paraguai).</w:t>
      </w:r>
    </w:p>
    <w:p w:rsidR="009E220D" w:rsidRPr="00667974" w:rsidRDefault="009E220D" w:rsidP="009E220D">
      <w:pPr>
        <w:autoSpaceDE w:val="0"/>
        <w:autoSpaceDN w:val="0"/>
        <w:adjustRightInd w:val="0"/>
        <w:spacing w:after="0" w:line="360" w:lineRule="auto"/>
        <w:ind w:firstLine="708"/>
        <w:jc w:val="both"/>
        <w:rPr>
          <w:rFonts w:ascii="Times New Roman" w:hAnsi="Times New Roman"/>
          <w:sz w:val="24"/>
          <w:szCs w:val="24"/>
        </w:rPr>
      </w:pPr>
      <w:r w:rsidRPr="00667974">
        <w:rPr>
          <w:rFonts w:ascii="Times New Roman" w:hAnsi="Times New Roman"/>
          <w:sz w:val="24"/>
          <w:szCs w:val="24"/>
        </w:rPr>
        <w:t xml:space="preserve">Tinha também o interesse de se criar uma classe média de agricultores baseada no trabalho livre, na policultura e em pequenas propriedades, com isso os Índios e caboclos ficaram fora desses interesses, pelo fato de não poderem retirar as terras das companhias colonizadoras e não pertencerem </w:t>
      </w:r>
      <w:proofErr w:type="gramStart"/>
      <w:r w:rsidRPr="00667974">
        <w:rPr>
          <w:rFonts w:ascii="Times New Roman" w:hAnsi="Times New Roman"/>
          <w:sz w:val="24"/>
          <w:szCs w:val="24"/>
        </w:rPr>
        <w:t>a</w:t>
      </w:r>
      <w:proofErr w:type="gramEnd"/>
      <w:r w:rsidRPr="00667974">
        <w:rPr>
          <w:rFonts w:ascii="Times New Roman" w:hAnsi="Times New Roman"/>
          <w:sz w:val="24"/>
          <w:szCs w:val="24"/>
        </w:rPr>
        <w:t xml:space="preserve"> etnia ideal para o povoamento do Brasil.</w:t>
      </w:r>
    </w:p>
    <w:p w:rsidR="009E220D" w:rsidRPr="00667974" w:rsidRDefault="009E220D" w:rsidP="009E220D">
      <w:pPr>
        <w:spacing w:after="0" w:line="360" w:lineRule="auto"/>
        <w:ind w:firstLine="708"/>
        <w:jc w:val="both"/>
        <w:rPr>
          <w:rFonts w:ascii="Times New Roman" w:hAnsi="Times New Roman"/>
          <w:sz w:val="24"/>
          <w:szCs w:val="24"/>
        </w:rPr>
      </w:pPr>
      <w:r w:rsidRPr="00667974">
        <w:rPr>
          <w:rFonts w:ascii="Times New Roman" w:hAnsi="Times New Roman"/>
          <w:sz w:val="24"/>
          <w:szCs w:val="24"/>
        </w:rPr>
        <w:t xml:space="preserve">Com esse intuito de entender o que buscavam esses imigrantes no Brasil e mais especificamente em Santa Catarina ao analisar o livro do Dr. Hermann Blumenau "Um Alemão nos Trópicos” no qual discorre sobre a província de Santa Catarina </w:t>
      </w:r>
      <w:r w:rsidRPr="00667974">
        <w:rPr>
          <w:rStyle w:val="Refdenotaderodap"/>
          <w:rFonts w:ascii="Times New Roman" w:hAnsi="Times New Roman"/>
          <w:sz w:val="24"/>
          <w:szCs w:val="24"/>
        </w:rPr>
        <w:footnoteReference w:id="2"/>
      </w:r>
      <w:r w:rsidRPr="00667974">
        <w:rPr>
          <w:rFonts w:ascii="Times New Roman" w:hAnsi="Times New Roman"/>
          <w:sz w:val="24"/>
          <w:szCs w:val="24"/>
        </w:rPr>
        <w:t>,</w:t>
      </w:r>
      <w:r w:rsidRPr="00667974">
        <w:rPr>
          <w:rFonts w:ascii="Times New Roman" w:hAnsi="Times New Roman"/>
          <w:color w:val="FF0000"/>
          <w:sz w:val="24"/>
          <w:szCs w:val="24"/>
        </w:rPr>
        <w:t xml:space="preserve"> </w:t>
      </w:r>
      <w:r w:rsidRPr="00667974">
        <w:rPr>
          <w:rFonts w:ascii="Times New Roman" w:hAnsi="Times New Roman"/>
          <w:sz w:val="24"/>
          <w:szCs w:val="24"/>
        </w:rPr>
        <w:t xml:space="preserve">para os alemães. No texto ele diz: “Poderão obter seu sustento e estarão bem empregadas, desde que saibam utilizar adequadamente seus braços nas atividades do cultivo da terra, conciliando assim várias tarefas.” </w:t>
      </w:r>
      <w:proofErr w:type="gramStart"/>
      <w:r w:rsidRPr="00667974">
        <w:rPr>
          <w:rStyle w:val="Refdenotaderodap"/>
          <w:rFonts w:ascii="Times New Roman" w:hAnsi="Times New Roman"/>
          <w:sz w:val="24"/>
          <w:szCs w:val="24"/>
        </w:rPr>
        <w:footnoteReference w:id="3"/>
      </w:r>
      <w:proofErr w:type="gramEnd"/>
    </w:p>
    <w:p w:rsidR="009E220D" w:rsidRDefault="009E220D" w:rsidP="009E220D">
      <w:pPr>
        <w:spacing w:after="0" w:line="360" w:lineRule="auto"/>
        <w:ind w:firstLine="708"/>
        <w:jc w:val="both"/>
        <w:rPr>
          <w:rFonts w:ascii="Times New Roman" w:hAnsi="Times New Roman"/>
          <w:sz w:val="24"/>
          <w:szCs w:val="24"/>
        </w:rPr>
      </w:pPr>
      <w:r w:rsidRPr="00667974">
        <w:rPr>
          <w:rFonts w:ascii="Times New Roman" w:hAnsi="Times New Roman"/>
          <w:sz w:val="24"/>
          <w:szCs w:val="24"/>
        </w:rPr>
        <w:t xml:space="preserve">Para Dr. Blumenau os agricultores seriam a classe mais favorecida com a imigração para Santa Catarina, e com esforço e </w:t>
      </w:r>
      <w:proofErr w:type="gramStart"/>
      <w:r w:rsidRPr="00667974">
        <w:rPr>
          <w:rFonts w:ascii="Times New Roman" w:hAnsi="Times New Roman"/>
          <w:sz w:val="24"/>
          <w:szCs w:val="24"/>
        </w:rPr>
        <w:t>trabalho, prosperariam</w:t>
      </w:r>
      <w:proofErr w:type="gramEnd"/>
      <w:r w:rsidRPr="00667974">
        <w:rPr>
          <w:rFonts w:ascii="Times New Roman" w:hAnsi="Times New Roman"/>
          <w:sz w:val="24"/>
          <w:szCs w:val="24"/>
        </w:rPr>
        <w:t>.</w:t>
      </w:r>
      <w:r>
        <w:rPr>
          <w:rFonts w:ascii="Times New Roman" w:hAnsi="Times New Roman"/>
          <w:sz w:val="24"/>
          <w:szCs w:val="24"/>
        </w:rPr>
        <w:t xml:space="preserve"> </w:t>
      </w:r>
    </w:p>
    <w:p w:rsidR="009E220D" w:rsidRDefault="009E220D" w:rsidP="009E220D">
      <w:pPr>
        <w:spacing w:after="0" w:line="360" w:lineRule="auto"/>
        <w:ind w:firstLine="708"/>
        <w:jc w:val="both"/>
        <w:rPr>
          <w:rFonts w:ascii="Times New Roman" w:hAnsi="Times New Roman"/>
          <w:sz w:val="24"/>
          <w:szCs w:val="24"/>
        </w:rPr>
      </w:pPr>
      <w:r>
        <w:rPr>
          <w:rFonts w:ascii="Times New Roman" w:hAnsi="Times New Roman"/>
          <w:sz w:val="24"/>
          <w:szCs w:val="24"/>
        </w:rPr>
        <w:t xml:space="preserve">Ele também discorre sobre quais tarefas a mulheres encontrariam nas colônias como tarefas domésticas, serviços leiteiro, jardim, costura nas horas vagas, para obter um ganho extra, e cuidar da horta. </w:t>
      </w:r>
    </w:p>
    <w:p w:rsidR="009E220D" w:rsidRPr="0059462F" w:rsidRDefault="009E220D" w:rsidP="009E220D">
      <w:pPr>
        <w:spacing w:after="0" w:line="360" w:lineRule="auto"/>
        <w:ind w:firstLine="708"/>
        <w:jc w:val="both"/>
        <w:rPr>
          <w:rFonts w:ascii="Times New Roman" w:hAnsi="Times New Roman"/>
          <w:color w:val="000000" w:themeColor="text1"/>
          <w:sz w:val="24"/>
          <w:szCs w:val="24"/>
        </w:rPr>
      </w:pPr>
      <w:r w:rsidRPr="0059462F">
        <w:rPr>
          <w:rFonts w:ascii="Times New Roman" w:hAnsi="Times New Roman"/>
          <w:color w:val="000000" w:themeColor="text1"/>
          <w:sz w:val="24"/>
          <w:szCs w:val="24"/>
        </w:rPr>
        <w:t>Através dos seus escritos podemos perceber que as mulheres, tiveram muitos afazeres, cuidar da casa, dos jardins, das hortas, das vacas de leite. O trabalho dessas mulheres sempre foi muito ardo, pois tinha</w:t>
      </w:r>
      <w:r>
        <w:rPr>
          <w:rFonts w:ascii="Times New Roman" w:hAnsi="Times New Roman"/>
          <w:color w:val="000000" w:themeColor="text1"/>
          <w:sz w:val="24"/>
          <w:szCs w:val="24"/>
        </w:rPr>
        <w:t>m</w:t>
      </w:r>
      <w:r w:rsidRPr="0059462F">
        <w:rPr>
          <w:rFonts w:ascii="Times New Roman" w:hAnsi="Times New Roman"/>
          <w:color w:val="000000" w:themeColor="text1"/>
          <w:sz w:val="24"/>
          <w:szCs w:val="24"/>
        </w:rPr>
        <w:t xml:space="preserve"> que cuidar da casa e dos serviços da roça, </w:t>
      </w:r>
      <w:r w:rsidRPr="0059462F">
        <w:rPr>
          <w:rFonts w:ascii="Times New Roman" w:hAnsi="Times New Roman"/>
          <w:color w:val="000000" w:themeColor="text1"/>
          <w:sz w:val="24"/>
          <w:szCs w:val="24"/>
        </w:rPr>
        <w:lastRenderedPageBreak/>
        <w:t>isso permanece até os dias atuais</w:t>
      </w:r>
      <w:r>
        <w:rPr>
          <w:rFonts w:ascii="Times New Roman" w:hAnsi="Times New Roman"/>
          <w:color w:val="000000" w:themeColor="text1"/>
          <w:sz w:val="24"/>
          <w:szCs w:val="24"/>
        </w:rPr>
        <w:t xml:space="preserve">, em diversas regiões </w:t>
      </w:r>
      <w:proofErr w:type="gramStart"/>
      <w:r>
        <w:rPr>
          <w:rFonts w:ascii="Times New Roman" w:hAnsi="Times New Roman"/>
          <w:color w:val="000000" w:themeColor="text1"/>
          <w:sz w:val="24"/>
          <w:szCs w:val="24"/>
        </w:rPr>
        <w:t>do estados</w:t>
      </w:r>
      <w:proofErr w:type="gramEnd"/>
      <w:r>
        <w:rPr>
          <w:rFonts w:ascii="Times New Roman" w:hAnsi="Times New Roman"/>
          <w:color w:val="000000" w:themeColor="text1"/>
          <w:sz w:val="24"/>
          <w:szCs w:val="24"/>
        </w:rPr>
        <w:t xml:space="preserve"> e</w:t>
      </w:r>
      <w:r w:rsidRPr="0059462F">
        <w:rPr>
          <w:rFonts w:ascii="Times New Roman" w:hAnsi="Times New Roman"/>
          <w:color w:val="000000" w:themeColor="text1"/>
          <w:sz w:val="24"/>
          <w:szCs w:val="24"/>
        </w:rPr>
        <w:t xml:space="preserve"> nas diferentes culturas.</w:t>
      </w:r>
    </w:p>
    <w:p w:rsidR="009E220D" w:rsidRPr="00667974" w:rsidRDefault="009E220D" w:rsidP="009E220D">
      <w:pPr>
        <w:spacing w:after="0" w:line="360" w:lineRule="auto"/>
        <w:ind w:firstLine="708"/>
        <w:jc w:val="both"/>
        <w:rPr>
          <w:rFonts w:ascii="Times New Roman" w:hAnsi="Times New Roman"/>
          <w:sz w:val="24"/>
          <w:szCs w:val="24"/>
        </w:rPr>
      </w:pPr>
      <w:r w:rsidRPr="00667974">
        <w:rPr>
          <w:rFonts w:ascii="Times New Roman" w:hAnsi="Times New Roman"/>
          <w:sz w:val="24"/>
          <w:szCs w:val="24"/>
        </w:rPr>
        <w:t xml:space="preserve">Assim, ele divide os agricultores em três categorias: aqueles que não possuem os meios e deverão trabalhar como empregados; aqueles cujos recursos são suficientes para se </w:t>
      </w:r>
      <w:proofErr w:type="gramStart"/>
      <w:r w:rsidRPr="00667974">
        <w:rPr>
          <w:rFonts w:ascii="Times New Roman" w:hAnsi="Times New Roman"/>
          <w:sz w:val="24"/>
          <w:szCs w:val="24"/>
        </w:rPr>
        <w:t>manter</w:t>
      </w:r>
      <w:proofErr w:type="gramEnd"/>
      <w:r w:rsidRPr="00667974">
        <w:rPr>
          <w:rFonts w:ascii="Times New Roman" w:hAnsi="Times New Roman"/>
          <w:sz w:val="24"/>
          <w:szCs w:val="24"/>
        </w:rPr>
        <w:t xml:space="preserve"> por um tempo, juntamente com a força de seu trabalho e os mais abastados que desejam investir o capital.</w:t>
      </w:r>
      <w:r w:rsidRPr="00667974">
        <w:rPr>
          <w:rStyle w:val="Refdenotaderodap"/>
          <w:rFonts w:ascii="Times New Roman" w:hAnsi="Times New Roman"/>
          <w:sz w:val="24"/>
          <w:szCs w:val="24"/>
        </w:rPr>
        <w:footnoteReference w:id="4"/>
      </w:r>
      <w:r w:rsidRPr="00667974">
        <w:rPr>
          <w:rFonts w:ascii="Times New Roman" w:hAnsi="Times New Roman"/>
          <w:sz w:val="24"/>
          <w:szCs w:val="24"/>
        </w:rPr>
        <w:t xml:space="preserve"> </w:t>
      </w:r>
    </w:p>
    <w:p w:rsidR="009E220D" w:rsidRPr="00667974" w:rsidRDefault="009E220D" w:rsidP="009E220D">
      <w:pPr>
        <w:spacing w:after="0" w:line="360" w:lineRule="auto"/>
        <w:ind w:firstLine="708"/>
        <w:jc w:val="both"/>
        <w:rPr>
          <w:rFonts w:ascii="Times New Roman" w:hAnsi="Times New Roman"/>
          <w:sz w:val="24"/>
          <w:szCs w:val="24"/>
        </w:rPr>
      </w:pPr>
      <w:r w:rsidRPr="00667974">
        <w:rPr>
          <w:rFonts w:ascii="Times New Roman" w:hAnsi="Times New Roman"/>
          <w:sz w:val="24"/>
          <w:szCs w:val="24"/>
        </w:rPr>
        <w:t xml:space="preserve">Percebemos que o discurso do Dr. Blumenau enfatiza o trabalho e o esforço pessoal como forma de o imigrante prosperar.  </w:t>
      </w:r>
    </w:p>
    <w:p w:rsidR="009E220D" w:rsidRPr="00667974" w:rsidRDefault="009E220D" w:rsidP="009E220D">
      <w:pPr>
        <w:spacing w:after="0" w:line="360" w:lineRule="auto"/>
        <w:ind w:firstLine="708"/>
        <w:jc w:val="both"/>
        <w:rPr>
          <w:rFonts w:ascii="Times New Roman" w:hAnsi="Times New Roman"/>
          <w:sz w:val="24"/>
          <w:szCs w:val="24"/>
        </w:rPr>
      </w:pPr>
      <w:r w:rsidRPr="00667974">
        <w:rPr>
          <w:rFonts w:ascii="Times New Roman" w:hAnsi="Times New Roman"/>
          <w:sz w:val="24"/>
          <w:szCs w:val="24"/>
        </w:rPr>
        <w:t xml:space="preserve">Seu texto demonstra que o dinheiro trazido pelos imigrantes ou conquistado com seu trabalho era usado para o pagamento da terra, os custos da viagem e com alimentação, até a primeira colheita. </w:t>
      </w:r>
    </w:p>
    <w:p w:rsidR="009E220D" w:rsidRPr="00667974" w:rsidRDefault="009E220D" w:rsidP="009E220D">
      <w:pPr>
        <w:spacing w:after="0" w:line="360" w:lineRule="auto"/>
        <w:ind w:firstLine="708"/>
        <w:jc w:val="both"/>
        <w:rPr>
          <w:rFonts w:ascii="Times New Roman" w:hAnsi="Times New Roman"/>
          <w:sz w:val="24"/>
          <w:szCs w:val="24"/>
        </w:rPr>
      </w:pPr>
      <w:r w:rsidRPr="00667974">
        <w:rPr>
          <w:rFonts w:ascii="Times New Roman" w:hAnsi="Times New Roman"/>
          <w:sz w:val="24"/>
          <w:szCs w:val="24"/>
        </w:rPr>
        <w:t xml:space="preserve">A aquisição de gado se deu em período superior, pois é preciso preparar o pasto, que muitas vezes pode levar de </w:t>
      </w:r>
      <w:smartTag w:uri="urn:schemas-microsoft-com:office:smarttags" w:element="metricconverter">
        <w:smartTagPr>
          <w:attr w:name="ProductID" w:val="7 a"/>
        </w:smartTagPr>
        <w:r w:rsidRPr="00667974">
          <w:rPr>
            <w:rFonts w:ascii="Times New Roman" w:hAnsi="Times New Roman"/>
            <w:sz w:val="24"/>
            <w:szCs w:val="24"/>
          </w:rPr>
          <w:t>7 a</w:t>
        </w:r>
      </w:smartTag>
      <w:r w:rsidRPr="00667974">
        <w:rPr>
          <w:rFonts w:ascii="Times New Roman" w:hAnsi="Times New Roman"/>
          <w:sz w:val="24"/>
          <w:szCs w:val="24"/>
        </w:rPr>
        <w:t xml:space="preserve"> 9 meses, pois a maioria das terras era de florestas, e teria que cortar as árvores, queimar o solo, para depois poder plantar o pasto. E os colonos que possuíam pouco dinheiro muitas vezes</w:t>
      </w:r>
      <w:r w:rsidRPr="00667974">
        <w:rPr>
          <w:rFonts w:ascii="Times New Roman" w:hAnsi="Times New Roman"/>
          <w:color w:val="FF0000"/>
          <w:sz w:val="24"/>
          <w:szCs w:val="24"/>
        </w:rPr>
        <w:t xml:space="preserve"> </w:t>
      </w:r>
      <w:r w:rsidRPr="00667974">
        <w:rPr>
          <w:rFonts w:ascii="Times New Roman" w:hAnsi="Times New Roman"/>
          <w:sz w:val="24"/>
          <w:szCs w:val="24"/>
        </w:rPr>
        <w:t>se restringiam ao plantio de batatas, milho, feijão.</w:t>
      </w:r>
      <w:proofErr w:type="gramStart"/>
      <w:r w:rsidRPr="00667974">
        <w:rPr>
          <w:rStyle w:val="Refdenotaderodap"/>
          <w:rFonts w:ascii="Times New Roman" w:hAnsi="Times New Roman"/>
          <w:sz w:val="24"/>
          <w:szCs w:val="24"/>
        </w:rPr>
        <w:footnoteReference w:id="5"/>
      </w:r>
      <w:proofErr w:type="gramEnd"/>
    </w:p>
    <w:p w:rsidR="009E220D" w:rsidRPr="00667974" w:rsidRDefault="009E220D" w:rsidP="009E220D">
      <w:pPr>
        <w:spacing w:after="0" w:line="360" w:lineRule="auto"/>
        <w:ind w:firstLine="708"/>
        <w:jc w:val="both"/>
        <w:rPr>
          <w:rFonts w:ascii="Times New Roman" w:hAnsi="Times New Roman"/>
          <w:sz w:val="24"/>
          <w:szCs w:val="24"/>
        </w:rPr>
      </w:pPr>
      <w:r w:rsidRPr="00667974">
        <w:rPr>
          <w:rFonts w:ascii="Times New Roman" w:hAnsi="Times New Roman"/>
          <w:sz w:val="24"/>
          <w:szCs w:val="24"/>
        </w:rPr>
        <w:t>Outro produto que exigia um investimento maior pelos colonos era a cana-de-açúcar, pois era necessária a aquisição de moenda, tachos entre outros utensílios.</w:t>
      </w:r>
    </w:p>
    <w:p w:rsidR="009E220D" w:rsidRPr="00FF42D2" w:rsidRDefault="009E220D" w:rsidP="009E220D">
      <w:pPr>
        <w:autoSpaceDE w:val="0"/>
        <w:autoSpaceDN w:val="0"/>
        <w:adjustRightInd w:val="0"/>
        <w:spacing w:after="0" w:line="360" w:lineRule="auto"/>
        <w:ind w:firstLine="708"/>
        <w:jc w:val="both"/>
        <w:rPr>
          <w:rFonts w:ascii="Times New Roman" w:hAnsi="Times New Roman"/>
          <w:sz w:val="24"/>
          <w:szCs w:val="24"/>
        </w:rPr>
      </w:pPr>
      <w:r w:rsidRPr="00667974">
        <w:rPr>
          <w:rFonts w:ascii="Times New Roman" w:hAnsi="Times New Roman"/>
          <w:sz w:val="24"/>
          <w:szCs w:val="24"/>
        </w:rPr>
        <w:t xml:space="preserve">A obra sugere que para que o colono pudesse trabalhar por conta própria, como com cana-de-açúcar, seria melhor que os colonos trabalhassem em sociedade, unindo </w:t>
      </w:r>
      <w:smartTag w:uri="urn:schemas-microsoft-com:office:smarttags" w:element="metricconverter">
        <w:smartTagPr>
          <w:attr w:name="ProductID" w:val="10 a"/>
        </w:smartTagPr>
        <w:r w:rsidRPr="00667974">
          <w:rPr>
            <w:rFonts w:ascii="Times New Roman" w:hAnsi="Times New Roman"/>
            <w:sz w:val="24"/>
            <w:szCs w:val="24"/>
          </w:rPr>
          <w:t>10 a</w:t>
        </w:r>
      </w:smartTag>
      <w:r w:rsidRPr="00667974">
        <w:rPr>
          <w:rFonts w:ascii="Times New Roman" w:hAnsi="Times New Roman"/>
          <w:sz w:val="24"/>
          <w:szCs w:val="24"/>
        </w:rPr>
        <w:t xml:space="preserve"> 15 famílias para o plantio e usando os mesmos utensílios, como uma forma de cooperativa.</w:t>
      </w:r>
    </w:p>
    <w:p w:rsidR="009E220D" w:rsidRPr="005A3BE1" w:rsidRDefault="009E220D" w:rsidP="009E220D">
      <w:pPr>
        <w:autoSpaceDE w:val="0"/>
        <w:autoSpaceDN w:val="0"/>
        <w:adjustRightInd w:val="0"/>
        <w:spacing w:after="0" w:line="360" w:lineRule="auto"/>
        <w:ind w:firstLine="709"/>
        <w:jc w:val="both"/>
        <w:rPr>
          <w:rFonts w:ascii="Times New Roman" w:hAnsi="Times New Roman"/>
          <w:sz w:val="24"/>
          <w:szCs w:val="24"/>
          <w:lang w:eastAsia="pt-BR"/>
        </w:rPr>
      </w:pPr>
      <w:r w:rsidRPr="005A3BE1">
        <w:rPr>
          <w:rFonts w:ascii="Times New Roman" w:hAnsi="Times New Roman"/>
          <w:sz w:val="24"/>
          <w:szCs w:val="24"/>
          <w:lang w:eastAsia="pt-BR"/>
        </w:rPr>
        <w:t>As práticas rurais adotadas pelos imigrantes eram demarcadas pelos</w:t>
      </w:r>
      <w:r>
        <w:rPr>
          <w:rFonts w:ascii="Times New Roman" w:hAnsi="Times New Roman"/>
          <w:sz w:val="24"/>
          <w:szCs w:val="24"/>
          <w:lang w:eastAsia="pt-BR"/>
        </w:rPr>
        <w:t xml:space="preserve"> </w:t>
      </w:r>
      <w:r w:rsidRPr="005A3BE1">
        <w:rPr>
          <w:rFonts w:ascii="Times New Roman" w:hAnsi="Times New Roman"/>
          <w:sz w:val="24"/>
          <w:szCs w:val="24"/>
          <w:lang w:eastAsia="pt-BR"/>
        </w:rPr>
        <w:t>limites de cada lote colonial. O estabelecimento de colônias de imigrantes no sul do Brasil</w:t>
      </w:r>
      <w:r>
        <w:rPr>
          <w:rFonts w:ascii="Times New Roman" w:hAnsi="Times New Roman"/>
          <w:sz w:val="24"/>
          <w:szCs w:val="24"/>
          <w:lang w:eastAsia="pt-BR"/>
        </w:rPr>
        <w:t xml:space="preserve"> </w:t>
      </w:r>
      <w:r w:rsidRPr="005A3BE1">
        <w:rPr>
          <w:rFonts w:ascii="Times New Roman" w:hAnsi="Times New Roman"/>
          <w:sz w:val="24"/>
          <w:szCs w:val="24"/>
          <w:lang w:eastAsia="pt-BR"/>
        </w:rPr>
        <w:t>teve como marca fundamental a sua fragmentação em pequenas propriedades rurais</w:t>
      </w:r>
      <w:r>
        <w:rPr>
          <w:rFonts w:ascii="Times New Roman" w:hAnsi="Times New Roman"/>
          <w:sz w:val="24"/>
          <w:szCs w:val="24"/>
          <w:lang w:eastAsia="pt-BR"/>
        </w:rPr>
        <w:t xml:space="preserve"> </w:t>
      </w:r>
      <w:r w:rsidRPr="005A3BE1">
        <w:rPr>
          <w:rFonts w:ascii="Times New Roman" w:hAnsi="Times New Roman"/>
          <w:sz w:val="24"/>
          <w:szCs w:val="24"/>
          <w:lang w:eastAsia="pt-BR"/>
        </w:rPr>
        <w:t>baseadas na policultura de subsistência.</w:t>
      </w:r>
    </w:p>
    <w:p w:rsidR="009E220D" w:rsidRPr="00667974" w:rsidRDefault="009E220D" w:rsidP="009E220D">
      <w:pPr>
        <w:spacing w:after="0" w:line="360" w:lineRule="auto"/>
        <w:ind w:firstLine="708"/>
        <w:jc w:val="both"/>
        <w:rPr>
          <w:rFonts w:ascii="Times New Roman" w:hAnsi="Times New Roman"/>
          <w:sz w:val="24"/>
          <w:szCs w:val="24"/>
        </w:rPr>
      </w:pPr>
      <w:r w:rsidRPr="00667974">
        <w:rPr>
          <w:rFonts w:ascii="Times New Roman" w:hAnsi="Times New Roman"/>
          <w:sz w:val="24"/>
          <w:szCs w:val="24"/>
        </w:rPr>
        <w:t xml:space="preserve">O tamanho médio dos lotes sofreu transformações ao longo do processo de colonização. Em 1824 era concessão de terras até </w:t>
      </w:r>
      <w:smartTag w:uri="urn:schemas-microsoft-com:office:smarttags" w:element="metricconverter">
        <w:smartTagPr>
          <w:attr w:name="ProductID" w:val="75 hectares"/>
        </w:smartTagPr>
        <w:r w:rsidRPr="00667974">
          <w:rPr>
            <w:rFonts w:ascii="Times New Roman" w:hAnsi="Times New Roman"/>
            <w:sz w:val="24"/>
            <w:szCs w:val="24"/>
          </w:rPr>
          <w:t>75 hectares</w:t>
        </w:r>
      </w:smartTag>
      <w:r w:rsidRPr="00667974">
        <w:rPr>
          <w:rFonts w:ascii="Times New Roman" w:hAnsi="Times New Roman"/>
          <w:sz w:val="24"/>
          <w:szCs w:val="24"/>
        </w:rPr>
        <w:t xml:space="preserve">, porém não durou muito tempo. Já em 1850, com a Lei de Terras, passou a ser comprada a terra e o tamanho </w:t>
      </w:r>
      <w:r w:rsidRPr="00667974">
        <w:rPr>
          <w:rFonts w:ascii="Times New Roman" w:hAnsi="Times New Roman"/>
          <w:sz w:val="24"/>
          <w:szCs w:val="24"/>
        </w:rPr>
        <w:lastRenderedPageBreak/>
        <w:t xml:space="preserve">médio dos lotes foi reduzido para </w:t>
      </w:r>
      <w:smartTag w:uri="urn:schemas-microsoft-com:office:smarttags" w:element="metricconverter">
        <w:smartTagPr>
          <w:attr w:name="ProductID" w:val="50 hectares"/>
        </w:smartTagPr>
        <w:r w:rsidRPr="00667974">
          <w:rPr>
            <w:rFonts w:ascii="Times New Roman" w:hAnsi="Times New Roman"/>
            <w:sz w:val="24"/>
            <w:szCs w:val="24"/>
          </w:rPr>
          <w:t>50 hectares</w:t>
        </w:r>
      </w:smartTag>
      <w:r w:rsidRPr="00667974">
        <w:rPr>
          <w:rFonts w:ascii="Times New Roman" w:hAnsi="Times New Roman"/>
          <w:sz w:val="24"/>
          <w:szCs w:val="24"/>
        </w:rPr>
        <w:t xml:space="preserve"> e posteriormente para </w:t>
      </w:r>
      <w:smartTag w:uri="urn:schemas-microsoft-com:office:smarttags" w:element="metricconverter">
        <w:smartTagPr>
          <w:attr w:name="ProductID" w:val="25 a"/>
        </w:smartTagPr>
        <w:r w:rsidRPr="00667974">
          <w:rPr>
            <w:rFonts w:ascii="Times New Roman" w:hAnsi="Times New Roman"/>
            <w:sz w:val="24"/>
            <w:szCs w:val="24"/>
          </w:rPr>
          <w:t>25 a</w:t>
        </w:r>
      </w:smartTag>
      <w:r w:rsidRPr="00667974">
        <w:rPr>
          <w:rFonts w:ascii="Times New Roman" w:hAnsi="Times New Roman"/>
          <w:sz w:val="24"/>
          <w:szCs w:val="24"/>
        </w:rPr>
        <w:t xml:space="preserve"> 30, o chamado minifúndio.</w:t>
      </w:r>
      <w:proofErr w:type="gramStart"/>
      <w:r w:rsidRPr="00667974">
        <w:rPr>
          <w:rStyle w:val="Refdenotaderodap"/>
          <w:rFonts w:ascii="Times New Roman" w:hAnsi="Times New Roman"/>
          <w:sz w:val="24"/>
          <w:szCs w:val="24"/>
        </w:rPr>
        <w:footnoteReference w:id="6"/>
      </w:r>
      <w:proofErr w:type="gramEnd"/>
      <w:r w:rsidRPr="00667974">
        <w:rPr>
          <w:rFonts w:ascii="Times New Roman" w:hAnsi="Times New Roman"/>
          <w:sz w:val="24"/>
          <w:szCs w:val="24"/>
        </w:rPr>
        <w:t xml:space="preserve"> </w:t>
      </w:r>
    </w:p>
    <w:p w:rsidR="009E220D" w:rsidRPr="00667974" w:rsidRDefault="009E220D" w:rsidP="009E220D">
      <w:pPr>
        <w:spacing w:after="0" w:line="360" w:lineRule="auto"/>
        <w:ind w:firstLine="708"/>
        <w:jc w:val="both"/>
        <w:rPr>
          <w:rFonts w:ascii="Times New Roman" w:hAnsi="Times New Roman"/>
          <w:sz w:val="24"/>
          <w:szCs w:val="24"/>
        </w:rPr>
      </w:pPr>
      <w:r w:rsidRPr="00667974">
        <w:rPr>
          <w:rFonts w:ascii="Times New Roman" w:hAnsi="Times New Roman"/>
          <w:sz w:val="24"/>
          <w:szCs w:val="24"/>
        </w:rPr>
        <w:t xml:space="preserve">Na colônia de Blumenau, os lotes eram por volta de </w:t>
      </w:r>
      <w:smartTag w:uri="urn:schemas-microsoft-com:office:smarttags" w:element="metricconverter">
        <w:smartTagPr>
          <w:attr w:name="ProductID" w:val="35 hectares"/>
        </w:smartTagPr>
        <w:r w:rsidRPr="00667974">
          <w:rPr>
            <w:rFonts w:ascii="Times New Roman" w:hAnsi="Times New Roman"/>
            <w:sz w:val="24"/>
            <w:szCs w:val="24"/>
          </w:rPr>
          <w:t>35 hectares</w:t>
        </w:r>
      </w:smartTag>
      <w:r w:rsidRPr="00667974">
        <w:rPr>
          <w:rFonts w:ascii="Times New Roman" w:hAnsi="Times New Roman"/>
          <w:sz w:val="24"/>
          <w:szCs w:val="24"/>
        </w:rPr>
        <w:t>. Essas propriedades rurais eram consideradas pequenas. Depois da compra do lote, o próximo passo era a derrubada da mata para construção da residência e depois as plantações.</w:t>
      </w:r>
    </w:p>
    <w:p w:rsidR="009E220D" w:rsidRPr="00667974" w:rsidRDefault="009E220D" w:rsidP="009E220D">
      <w:pPr>
        <w:spacing w:after="0" w:line="360" w:lineRule="auto"/>
        <w:ind w:firstLine="708"/>
        <w:jc w:val="both"/>
        <w:rPr>
          <w:rFonts w:ascii="Times New Roman" w:hAnsi="Times New Roman"/>
          <w:sz w:val="24"/>
          <w:szCs w:val="24"/>
        </w:rPr>
      </w:pPr>
      <w:r w:rsidRPr="00667974">
        <w:rPr>
          <w:rFonts w:ascii="Times New Roman" w:hAnsi="Times New Roman"/>
          <w:sz w:val="24"/>
          <w:szCs w:val="24"/>
        </w:rPr>
        <w:t>Como a propriedade era pequena, era necessário planejar, ajustar e demarcar bem o espaço, para que pudesse plantar diversos produtos e criar animais.</w:t>
      </w:r>
    </w:p>
    <w:p w:rsidR="009E220D" w:rsidRDefault="009E220D" w:rsidP="009E220D">
      <w:pPr>
        <w:autoSpaceDE w:val="0"/>
        <w:autoSpaceDN w:val="0"/>
        <w:adjustRightInd w:val="0"/>
        <w:spacing w:after="0" w:line="360" w:lineRule="auto"/>
        <w:ind w:firstLine="708"/>
        <w:jc w:val="both"/>
        <w:rPr>
          <w:rFonts w:ascii="Times New Roman" w:hAnsi="Times New Roman"/>
          <w:sz w:val="24"/>
          <w:szCs w:val="24"/>
        </w:rPr>
      </w:pPr>
      <w:r w:rsidRPr="00667974">
        <w:rPr>
          <w:rFonts w:ascii="Times New Roman" w:hAnsi="Times New Roman"/>
          <w:sz w:val="24"/>
          <w:szCs w:val="24"/>
        </w:rPr>
        <w:t xml:space="preserve">Sobre a distribuição espacial dentro da maioria das propriedades, a casa ficava próxima de riachos e da estrada; os ranchos, mais conhecidos como paios, ficavam aos fundos e </w:t>
      </w:r>
      <w:proofErr w:type="gramStart"/>
      <w:r w:rsidRPr="00667974">
        <w:rPr>
          <w:rFonts w:ascii="Times New Roman" w:hAnsi="Times New Roman"/>
          <w:sz w:val="24"/>
          <w:szCs w:val="24"/>
        </w:rPr>
        <w:t>abrigavam</w:t>
      </w:r>
      <w:proofErr w:type="gramEnd"/>
      <w:r w:rsidRPr="00667974">
        <w:rPr>
          <w:rFonts w:ascii="Times New Roman" w:hAnsi="Times New Roman"/>
          <w:sz w:val="24"/>
          <w:szCs w:val="24"/>
        </w:rPr>
        <w:t xml:space="preserve"> a oficina, um depósito para os utensílios agrícolas e os estábulos. </w:t>
      </w:r>
    </w:p>
    <w:p w:rsidR="009E220D" w:rsidRPr="00667974" w:rsidRDefault="009E220D" w:rsidP="009E220D">
      <w:pPr>
        <w:autoSpaceDE w:val="0"/>
        <w:autoSpaceDN w:val="0"/>
        <w:adjustRightInd w:val="0"/>
        <w:spacing w:after="0" w:line="360" w:lineRule="auto"/>
        <w:ind w:firstLine="708"/>
        <w:jc w:val="both"/>
        <w:rPr>
          <w:rFonts w:ascii="Times New Roman" w:hAnsi="Times New Roman"/>
          <w:sz w:val="24"/>
          <w:szCs w:val="24"/>
        </w:rPr>
      </w:pPr>
      <w:r w:rsidRPr="00667974">
        <w:rPr>
          <w:rFonts w:ascii="Times New Roman" w:hAnsi="Times New Roman"/>
          <w:sz w:val="24"/>
          <w:szCs w:val="24"/>
        </w:rPr>
        <w:t>Ao lado da casa ainda estavam um galinheiro, uma horta, um pomar, um chiqueiro e outras criações domésticas. Mais afastado ficavam as pastagens cercadas para cavalos, bois e vacas, assim como os diversos cultivos, geralmente compostos pelo canavial e as roças de milho, feijão, mandioca, batata e arroz.</w:t>
      </w:r>
      <w:proofErr w:type="gramStart"/>
      <w:r w:rsidRPr="00667974">
        <w:rPr>
          <w:rStyle w:val="Refdenotaderodap"/>
          <w:rFonts w:ascii="Times New Roman" w:hAnsi="Times New Roman"/>
          <w:sz w:val="24"/>
          <w:szCs w:val="24"/>
        </w:rPr>
        <w:footnoteReference w:id="7"/>
      </w:r>
      <w:proofErr w:type="gramEnd"/>
    </w:p>
    <w:p w:rsidR="009E220D" w:rsidRPr="00667974" w:rsidRDefault="009E220D" w:rsidP="009E220D">
      <w:pPr>
        <w:autoSpaceDE w:val="0"/>
        <w:autoSpaceDN w:val="0"/>
        <w:adjustRightInd w:val="0"/>
        <w:spacing w:after="0" w:line="360" w:lineRule="auto"/>
        <w:ind w:firstLine="709"/>
        <w:jc w:val="both"/>
        <w:rPr>
          <w:rFonts w:ascii="Times New Roman" w:hAnsi="Times New Roman"/>
          <w:sz w:val="24"/>
          <w:szCs w:val="24"/>
        </w:rPr>
      </w:pPr>
      <w:r w:rsidRPr="00667974">
        <w:rPr>
          <w:rFonts w:ascii="Times New Roman" w:hAnsi="Times New Roman"/>
          <w:sz w:val="24"/>
          <w:szCs w:val="24"/>
        </w:rPr>
        <w:t>Esta distribuição de propriedade permaneceu por muito tempo, e em muitas ainda é dessa forma. É importante resaltar que esse modelo de propriedade não serviu somente para colônias alemãs, mas para outras colônias como as italianas.</w:t>
      </w:r>
    </w:p>
    <w:p w:rsidR="009E220D" w:rsidRPr="00667974" w:rsidRDefault="009E220D" w:rsidP="009E220D">
      <w:pPr>
        <w:autoSpaceDE w:val="0"/>
        <w:autoSpaceDN w:val="0"/>
        <w:adjustRightInd w:val="0"/>
        <w:spacing w:after="0" w:line="360" w:lineRule="auto"/>
        <w:ind w:firstLine="709"/>
        <w:jc w:val="both"/>
        <w:rPr>
          <w:rFonts w:ascii="Times New Roman" w:hAnsi="Times New Roman"/>
          <w:sz w:val="24"/>
          <w:szCs w:val="24"/>
        </w:rPr>
      </w:pPr>
      <w:r w:rsidRPr="00667974">
        <w:rPr>
          <w:rFonts w:ascii="Times New Roman" w:hAnsi="Times New Roman"/>
          <w:sz w:val="24"/>
          <w:szCs w:val="24"/>
        </w:rPr>
        <w:t xml:space="preserve">Por possuir um pequeno local para produzir, os colonos nesse período derrubavam a mata, queimavam e capinavam para poder plantar. Porém, como não tinham muitas terras se plantava anos no mesmo lugar e depois se deixava descansar a terra, </w:t>
      </w:r>
      <w:r w:rsidRPr="00667974">
        <w:rPr>
          <w:rFonts w:ascii="Times New Roman" w:hAnsi="Times New Roman"/>
          <w:color w:val="000000"/>
          <w:sz w:val="24"/>
          <w:szCs w:val="24"/>
        </w:rPr>
        <w:t xml:space="preserve">passava a plantar em outro local </w:t>
      </w:r>
      <w:r w:rsidRPr="00667974">
        <w:rPr>
          <w:rFonts w:ascii="Times New Roman" w:hAnsi="Times New Roman"/>
          <w:sz w:val="24"/>
          <w:szCs w:val="24"/>
        </w:rPr>
        <w:t>da propriedade: esse modo é chamado de rotação da terra. Apesar deste período de descanso, a terra não se recuperava totalmente os seus nutrientes e muito de sua qualidade era perdida.</w:t>
      </w:r>
    </w:p>
    <w:p w:rsidR="009E220D" w:rsidRDefault="009E220D" w:rsidP="009E220D">
      <w:pPr>
        <w:autoSpaceDE w:val="0"/>
        <w:autoSpaceDN w:val="0"/>
        <w:adjustRightInd w:val="0"/>
        <w:spacing w:after="0" w:line="360" w:lineRule="auto"/>
        <w:ind w:firstLine="709"/>
        <w:jc w:val="both"/>
        <w:rPr>
          <w:rFonts w:ascii="Times New Roman" w:hAnsi="Times New Roman"/>
          <w:sz w:val="24"/>
          <w:szCs w:val="24"/>
        </w:rPr>
      </w:pPr>
      <w:r w:rsidRPr="00667974">
        <w:rPr>
          <w:rFonts w:ascii="Times New Roman" w:hAnsi="Times New Roman"/>
          <w:sz w:val="24"/>
          <w:szCs w:val="24"/>
        </w:rPr>
        <w:t>Por essas razões, muitas vezes os colonos não conseguiam boas colheitas. Essas técnicas de rotação da terra foram aprendidas com os índios e cablocos, usadas em grandes extensões de terra. Outro fator que deve ser levado em conta é que os cablocos e os índios não tinham a mesma preocupação de produzir com excedente, que é uma característica dos colonos.</w:t>
      </w:r>
      <w:r>
        <w:rPr>
          <w:rFonts w:ascii="Times New Roman" w:hAnsi="Times New Roman"/>
          <w:sz w:val="24"/>
          <w:szCs w:val="24"/>
        </w:rPr>
        <w:t xml:space="preserve"> </w:t>
      </w:r>
    </w:p>
    <w:p w:rsidR="009E220D" w:rsidRPr="00667974" w:rsidRDefault="009E220D" w:rsidP="009E220D">
      <w:pPr>
        <w:autoSpaceDE w:val="0"/>
        <w:autoSpaceDN w:val="0"/>
        <w:adjustRightInd w:val="0"/>
        <w:spacing w:after="0" w:line="360" w:lineRule="auto"/>
        <w:ind w:firstLine="708"/>
        <w:jc w:val="both"/>
        <w:rPr>
          <w:rFonts w:ascii="Times New Roman" w:hAnsi="Times New Roman"/>
          <w:sz w:val="24"/>
          <w:szCs w:val="24"/>
        </w:rPr>
      </w:pPr>
      <w:r w:rsidRPr="00667974">
        <w:rPr>
          <w:rFonts w:ascii="Times New Roman" w:hAnsi="Times New Roman"/>
          <w:sz w:val="24"/>
          <w:szCs w:val="24"/>
        </w:rPr>
        <w:t xml:space="preserve">Nas propriedades rurais dos colonos, em primeiro momento a preocupação foi com uma produção de subsistência, mas com o passar do tempo, começa a produção de </w:t>
      </w:r>
      <w:r w:rsidRPr="00667974">
        <w:rPr>
          <w:rFonts w:ascii="Times New Roman" w:hAnsi="Times New Roman"/>
          <w:sz w:val="24"/>
          <w:szCs w:val="24"/>
        </w:rPr>
        <w:lastRenderedPageBreak/>
        <w:t>excedentes, para venda ou troca, a fim de pagar a propriedade para empresas colonizadoras.</w:t>
      </w:r>
    </w:p>
    <w:p w:rsidR="009E220D" w:rsidRPr="00667974" w:rsidRDefault="009E220D" w:rsidP="009E220D">
      <w:pPr>
        <w:pStyle w:val="Textodecomentrio"/>
        <w:spacing w:after="0" w:line="360" w:lineRule="auto"/>
        <w:ind w:firstLine="709"/>
        <w:jc w:val="both"/>
        <w:rPr>
          <w:rFonts w:ascii="Times New Roman" w:hAnsi="Times New Roman"/>
          <w:sz w:val="24"/>
          <w:szCs w:val="24"/>
        </w:rPr>
      </w:pPr>
      <w:r w:rsidRPr="00667974">
        <w:rPr>
          <w:rFonts w:ascii="Times New Roman" w:hAnsi="Times New Roman"/>
          <w:sz w:val="24"/>
          <w:szCs w:val="24"/>
        </w:rPr>
        <w:t>O governo brasileiro, que buscava por meio da imigração não só a ocupação territorial, mas também a formação de uma nova classe que produzisse excedentes e consumisse produtos, passou o controle das terras para empresas de colonização, que lucraram com a negociação e venda das mesmas para esses colonos.</w:t>
      </w:r>
    </w:p>
    <w:p w:rsidR="009E220D" w:rsidRPr="00667974" w:rsidRDefault="009E220D" w:rsidP="009E220D">
      <w:pPr>
        <w:pStyle w:val="Textodecomentrio"/>
        <w:spacing w:after="0" w:line="360" w:lineRule="auto"/>
        <w:ind w:firstLine="709"/>
        <w:jc w:val="both"/>
        <w:rPr>
          <w:rFonts w:ascii="Times New Roman" w:hAnsi="Times New Roman"/>
          <w:sz w:val="24"/>
          <w:szCs w:val="24"/>
        </w:rPr>
      </w:pPr>
      <w:r w:rsidRPr="00667974">
        <w:rPr>
          <w:rFonts w:ascii="Times New Roman" w:hAnsi="Times New Roman"/>
          <w:sz w:val="24"/>
          <w:szCs w:val="24"/>
        </w:rPr>
        <w:t>Os colonos alemães,assim como vários europeus de outros territórios, receberam alguns conhecimentos dos indígenas: a rotação de terras, novas plantas cultivadas como milho, mandioca, batata doce, feijão preto, pois na Europa esses alimentos não eram cultivados. A base da alimentação do europeu era o trigo e já nessa região do vale do Rio Itajaí as terras não são muito propícias para este tipo de cultivo.</w:t>
      </w:r>
      <w:proofErr w:type="gramStart"/>
      <w:r w:rsidRPr="00667974">
        <w:rPr>
          <w:rStyle w:val="Refdenotaderodap"/>
          <w:rFonts w:ascii="Times New Roman" w:hAnsi="Times New Roman"/>
          <w:sz w:val="24"/>
          <w:szCs w:val="24"/>
        </w:rPr>
        <w:footnoteReference w:id="8"/>
      </w:r>
      <w:proofErr w:type="gramEnd"/>
    </w:p>
    <w:p w:rsidR="009E220D" w:rsidRPr="00667974" w:rsidRDefault="009E220D" w:rsidP="009E220D">
      <w:pPr>
        <w:pStyle w:val="Textodecomentrio"/>
        <w:spacing w:after="0" w:line="360" w:lineRule="auto"/>
        <w:ind w:firstLine="709"/>
        <w:jc w:val="both"/>
        <w:rPr>
          <w:rFonts w:ascii="Times New Roman" w:hAnsi="Times New Roman"/>
          <w:sz w:val="24"/>
          <w:szCs w:val="24"/>
        </w:rPr>
      </w:pPr>
      <w:r w:rsidRPr="00667974">
        <w:rPr>
          <w:rFonts w:ascii="Times New Roman" w:hAnsi="Times New Roman"/>
          <w:sz w:val="24"/>
          <w:szCs w:val="24"/>
        </w:rPr>
        <w:t xml:space="preserve">Com o passar do tempo, as colônias começaram a aperfeiçoar as técnicas de rotação de terras. Cresceu o número de implementos agrícolas e as condições econômicas melhoraram com o aumento da produção agrícola. Também aumentaram a aquisição e utilização de engenhos, moinhos. </w:t>
      </w:r>
    </w:p>
    <w:p w:rsidR="009E220D" w:rsidRPr="00667974" w:rsidRDefault="009E220D" w:rsidP="009E220D">
      <w:pPr>
        <w:autoSpaceDE w:val="0"/>
        <w:autoSpaceDN w:val="0"/>
        <w:adjustRightInd w:val="0"/>
        <w:spacing w:after="0" w:line="360" w:lineRule="auto"/>
        <w:ind w:firstLine="709"/>
        <w:jc w:val="both"/>
        <w:rPr>
          <w:rFonts w:ascii="Times New Roman" w:hAnsi="Times New Roman"/>
          <w:sz w:val="24"/>
          <w:szCs w:val="24"/>
        </w:rPr>
      </w:pPr>
      <w:r w:rsidRPr="00667974">
        <w:rPr>
          <w:rFonts w:ascii="Times New Roman" w:hAnsi="Times New Roman"/>
          <w:sz w:val="24"/>
          <w:szCs w:val="24"/>
        </w:rPr>
        <w:t>Em meados do século XIX, há um crescimento na produção das antigas culturas como milho e feijão, e a introdução de plantas europeias como produto comercial.</w:t>
      </w:r>
      <w:proofErr w:type="gramStart"/>
      <w:r w:rsidRPr="00667974">
        <w:rPr>
          <w:rStyle w:val="Refdenotaderodap"/>
          <w:rFonts w:ascii="Times New Roman" w:hAnsi="Times New Roman"/>
          <w:sz w:val="24"/>
          <w:szCs w:val="24"/>
        </w:rPr>
        <w:footnoteReference w:id="9"/>
      </w:r>
      <w:proofErr w:type="gramEnd"/>
    </w:p>
    <w:p w:rsidR="009E220D" w:rsidRPr="00667974" w:rsidRDefault="009E220D" w:rsidP="009E220D">
      <w:pPr>
        <w:autoSpaceDE w:val="0"/>
        <w:autoSpaceDN w:val="0"/>
        <w:adjustRightInd w:val="0"/>
        <w:spacing w:after="0" w:line="360" w:lineRule="auto"/>
        <w:ind w:firstLine="709"/>
        <w:jc w:val="both"/>
        <w:rPr>
          <w:rFonts w:ascii="Times New Roman" w:hAnsi="Times New Roman"/>
          <w:sz w:val="24"/>
          <w:szCs w:val="24"/>
        </w:rPr>
      </w:pPr>
      <w:r w:rsidRPr="00667974">
        <w:rPr>
          <w:rFonts w:ascii="Times New Roman" w:hAnsi="Times New Roman"/>
          <w:sz w:val="24"/>
          <w:szCs w:val="24"/>
        </w:rPr>
        <w:t>Como a agricultura, a criação de animais também teve um importante papel na vida rural dos imigrantes, com a comercialização de carnes, laticínios e também como transporte de mercadorias e para arar a terra.</w:t>
      </w:r>
    </w:p>
    <w:p w:rsidR="009E220D" w:rsidRPr="00667974" w:rsidRDefault="009E220D" w:rsidP="009E220D">
      <w:pPr>
        <w:autoSpaceDE w:val="0"/>
        <w:autoSpaceDN w:val="0"/>
        <w:adjustRightInd w:val="0"/>
        <w:spacing w:after="0" w:line="360" w:lineRule="auto"/>
        <w:ind w:firstLine="709"/>
        <w:jc w:val="both"/>
        <w:rPr>
          <w:rFonts w:ascii="Times New Roman" w:hAnsi="Times New Roman"/>
          <w:sz w:val="24"/>
          <w:szCs w:val="24"/>
        </w:rPr>
      </w:pPr>
      <w:r w:rsidRPr="00667974">
        <w:rPr>
          <w:rFonts w:ascii="Times New Roman" w:hAnsi="Times New Roman"/>
          <w:sz w:val="24"/>
          <w:szCs w:val="24"/>
        </w:rPr>
        <w:t xml:space="preserve">A produção agrícola </w:t>
      </w:r>
      <w:proofErr w:type="gramStart"/>
      <w:r w:rsidRPr="00667974">
        <w:rPr>
          <w:rFonts w:ascii="Times New Roman" w:hAnsi="Times New Roman"/>
          <w:sz w:val="24"/>
          <w:szCs w:val="24"/>
        </w:rPr>
        <w:t>tornou-se no</w:t>
      </w:r>
      <w:proofErr w:type="gramEnd"/>
      <w:r w:rsidRPr="00667974">
        <w:rPr>
          <w:rFonts w:ascii="Times New Roman" w:hAnsi="Times New Roman"/>
          <w:sz w:val="24"/>
          <w:szCs w:val="24"/>
        </w:rPr>
        <w:t xml:space="preserve"> vale do Itajaí, como em outras colônias de imigrantes europeus estabelecidos no sul do Brasil durante a segunda metade do século XIX, o principal alicerce para o desenvolvimento econômico e industrial destas regiões.</w:t>
      </w:r>
    </w:p>
    <w:p w:rsidR="009E220D" w:rsidRDefault="009E220D" w:rsidP="009E220D">
      <w:pPr>
        <w:pStyle w:val="Textodecomentrio"/>
        <w:spacing w:after="0" w:line="360" w:lineRule="auto"/>
        <w:ind w:firstLine="709"/>
        <w:jc w:val="both"/>
        <w:rPr>
          <w:rFonts w:ascii="Times New Roman" w:hAnsi="Times New Roman"/>
          <w:sz w:val="24"/>
          <w:szCs w:val="24"/>
        </w:rPr>
      </w:pPr>
      <w:r w:rsidRPr="00667974">
        <w:rPr>
          <w:rFonts w:ascii="Times New Roman" w:hAnsi="Times New Roman"/>
          <w:sz w:val="24"/>
          <w:szCs w:val="24"/>
        </w:rPr>
        <w:t>Em 1861, a maior produção da colônia Blumenau era a de milho, ocupando</w:t>
      </w:r>
      <w:proofErr w:type="gramStart"/>
      <w:r w:rsidRPr="00667974">
        <w:rPr>
          <w:rFonts w:ascii="Times New Roman" w:hAnsi="Times New Roman"/>
          <w:sz w:val="24"/>
          <w:szCs w:val="24"/>
        </w:rPr>
        <w:t xml:space="preserve">  </w:t>
      </w:r>
      <w:proofErr w:type="gramEnd"/>
      <w:r w:rsidRPr="00667974">
        <w:rPr>
          <w:rFonts w:ascii="Times New Roman" w:hAnsi="Times New Roman"/>
          <w:sz w:val="24"/>
          <w:szCs w:val="24"/>
        </w:rPr>
        <w:t>cerca de 96 hectares; em segundo lugar era a cana-de-açúcar com 72 hectares, mas também se produzia mandioca, tubérculos e feijão</w:t>
      </w:r>
      <w:r w:rsidRPr="00667974">
        <w:rPr>
          <w:rStyle w:val="Refdenotaderodap"/>
          <w:rFonts w:ascii="Times New Roman" w:hAnsi="Times New Roman"/>
          <w:sz w:val="24"/>
          <w:szCs w:val="24"/>
        </w:rPr>
        <w:footnoteReference w:id="10"/>
      </w:r>
      <w:r w:rsidRPr="00667974">
        <w:rPr>
          <w:rFonts w:ascii="Times New Roman" w:hAnsi="Times New Roman"/>
          <w:sz w:val="24"/>
          <w:szCs w:val="24"/>
        </w:rPr>
        <w:t>.</w:t>
      </w:r>
      <w:r>
        <w:rPr>
          <w:rFonts w:ascii="Times New Roman" w:hAnsi="Times New Roman"/>
          <w:sz w:val="24"/>
          <w:szCs w:val="24"/>
        </w:rPr>
        <w:t xml:space="preserve"> O cultivo desses produtos estava relacionado com o novo ambiente que passaram a viver e sobre a influência dos indígenas e cablocos nas praticas rurais destes imigrantes.</w:t>
      </w:r>
    </w:p>
    <w:p w:rsidR="009E220D" w:rsidRPr="00667974" w:rsidRDefault="009E220D" w:rsidP="009E220D">
      <w:pPr>
        <w:pStyle w:val="Textodecomentrio"/>
        <w:spacing w:after="0" w:line="360" w:lineRule="auto"/>
        <w:ind w:firstLine="709"/>
        <w:jc w:val="both"/>
        <w:rPr>
          <w:rFonts w:ascii="Times New Roman" w:hAnsi="Times New Roman"/>
          <w:sz w:val="24"/>
          <w:szCs w:val="24"/>
        </w:rPr>
      </w:pPr>
      <w:r w:rsidRPr="00667974">
        <w:rPr>
          <w:rFonts w:ascii="Times New Roman" w:hAnsi="Times New Roman"/>
          <w:sz w:val="24"/>
          <w:szCs w:val="24"/>
        </w:rPr>
        <w:t>A produção de milho está relacionada com a criação de animais como de porco, aves, que era expressiva.</w:t>
      </w:r>
    </w:p>
    <w:p w:rsidR="009E220D" w:rsidRDefault="009E220D" w:rsidP="009E220D">
      <w:pPr>
        <w:autoSpaceDE w:val="0"/>
        <w:autoSpaceDN w:val="0"/>
        <w:adjustRightInd w:val="0"/>
        <w:spacing w:after="0" w:line="360" w:lineRule="auto"/>
        <w:ind w:firstLine="709"/>
        <w:jc w:val="both"/>
        <w:rPr>
          <w:rFonts w:ascii="Times New Roman" w:hAnsi="Times New Roman"/>
          <w:sz w:val="24"/>
          <w:szCs w:val="24"/>
        </w:rPr>
      </w:pPr>
      <w:r w:rsidRPr="00667974">
        <w:rPr>
          <w:rFonts w:ascii="Times New Roman" w:hAnsi="Times New Roman"/>
          <w:sz w:val="24"/>
          <w:szCs w:val="24"/>
        </w:rPr>
        <w:lastRenderedPageBreak/>
        <w:t xml:space="preserve">Os animais domésticos que as colônias do vale do Itajaí mais criavam eram os bois, vacas, os cavalos, os porcos, as aves domésticas, os carneiros, as cabras e as mulas. Destes, apenas vacas, porcos e aves possuíam alguma importância comercial. </w:t>
      </w:r>
    </w:p>
    <w:p w:rsidR="009E220D" w:rsidRPr="00667974" w:rsidRDefault="009E220D" w:rsidP="009E220D">
      <w:pPr>
        <w:autoSpaceDE w:val="0"/>
        <w:autoSpaceDN w:val="0"/>
        <w:adjustRightInd w:val="0"/>
        <w:spacing w:after="0" w:line="360" w:lineRule="auto"/>
        <w:ind w:firstLine="708"/>
        <w:jc w:val="both"/>
        <w:rPr>
          <w:rFonts w:ascii="Times New Roman" w:hAnsi="Times New Roman"/>
          <w:sz w:val="24"/>
          <w:szCs w:val="24"/>
          <w:lang w:eastAsia="pt-BR"/>
        </w:rPr>
      </w:pPr>
      <w:r w:rsidRPr="00FD2B0D">
        <w:rPr>
          <w:rFonts w:ascii="Times New Roman" w:hAnsi="Times New Roman"/>
          <w:sz w:val="24"/>
          <w:szCs w:val="24"/>
        </w:rPr>
        <w:t xml:space="preserve">Os cavalos, mulas e os bois destinavam-se exclusivamente ao transporte e tração, que nesse período era muito utilizado </w:t>
      </w:r>
      <w:r>
        <w:rPr>
          <w:rFonts w:ascii="Times New Roman" w:hAnsi="Times New Roman"/>
          <w:sz w:val="24"/>
          <w:szCs w:val="24"/>
        </w:rPr>
        <w:t>na abertura</w:t>
      </w:r>
      <w:r w:rsidRPr="00FD2B0D">
        <w:rPr>
          <w:rFonts w:ascii="Times New Roman" w:hAnsi="Times New Roman"/>
          <w:sz w:val="24"/>
          <w:szCs w:val="24"/>
        </w:rPr>
        <w:t xml:space="preserve"> de estradas na região </w:t>
      </w:r>
      <w:r w:rsidRPr="00FD2B0D">
        <w:rPr>
          <w:rFonts w:ascii="Times New Roman" w:hAnsi="Times New Roman"/>
          <w:sz w:val="24"/>
          <w:szCs w:val="24"/>
          <w:lang w:eastAsia="pt-BR"/>
        </w:rPr>
        <w:t>com o intuito de beneficiar o transporte das mercadorias</w:t>
      </w:r>
      <w:r>
        <w:rPr>
          <w:rFonts w:ascii="Times New Roman" w:hAnsi="Times New Roman"/>
          <w:sz w:val="24"/>
          <w:szCs w:val="24"/>
          <w:lang w:eastAsia="pt-BR"/>
        </w:rPr>
        <w:t xml:space="preserve"> </w:t>
      </w:r>
      <w:r w:rsidRPr="00FD2B0D">
        <w:rPr>
          <w:rFonts w:ascii="Times New Roman" w:hAnsi="Times New Roman"/>
          <w:sz w:val="24"/>
          <w:szCs w:val="24"/>
          <w:lang w:eastAsia="pt-BR"/>
        </w:rPr>
        <w:t>comercializadas pelos colonos</w:t>
      </w:r>
      <w:r>
        <w:rPr>
          <w:rFonts w:ascii="TimesNewRoman" w:hAnsi="TimesNewRoman" w:cs="TimesNewRoman"/>
          <w:sz w:val="24"/>
          <w:szCs w:val="24"/>
          <w:lang w:eastAsia="pt-BR"/>
        </w:rPr>
        <w:t>.</w:t>
      </w:r>
      <w:r>
        <w:rPr>
          <w:rFonts w:ascii="Times New Roman" w:hAnsi="Times New Roman"/>
          <w:sz w:val="24"/>
          <w:szCs w:val="24"/>
        </w:rPr>
        <w:t xml:space="preserve">  E</w:t>
      </w:r>
      <w:r w:rsidRPr="00667974">
        <w:rPr>
          <w:rFonts w:ascii="Times New Roman" w:hAnsi="Times New Roman"/>
          <w:sz w:val="24"/>
          <w:szCs w:val="24"/>
        </w:rPr>
        <w:t>nquanto cabras e carneiros, existentes em escala reduzida, eram basicamente de consumo doméstico.</w:t>
      </w:r>
    </w:p>
    <w:p w:rsidR="009E220D" w:rsidRPr="00667974" w:rsidRDefault="009E220D" w:rsidP="009E220D">
      <w:pPr>
        <w:autoSpaceDE w:val="0"/>
        <w:autoSpaceDN w:val="0"/>
        <w:adjustRightInd w:val="0"/>
        <w:spacing w:after="0" w:line="360" w:lineRule="auto"/>
        <w:ind w:firstLine="709"/>
        <w:jc w:val="both"/>
        <w:rPr>
          <w:rFonts w:ascii="Times New Roman" w:hAnsi="Times New Roman"/>
          <w:sz w:val="24"/>
          <w:szCs w:val="24"/>
        </w:rPr>
      </w:pPr>
      <w:r w:rsidRPr="00667974">
        <w:rPr>
          <w:rFonts w:ascii="Times New Roman" w:hAnsi="Times New Roman"/>
          <w:sz w:val="24"/>
          <w:szCs w:val="24"/>
        </w:rPr>
        <w:t>Nas colônias também existiam estabelecimentos como engenhos de açúcar, engenhos de farinha de mandioca, alambiques, serrarias e engenhos de moer grãos, porém o maior número de estabelecimentos é o de transformadores de cana-de-açúcar, como os engenhos de açúcar e alambiques, principalmente na colônia de Blumenau.</w:t>
      </w:r>
    </w:p>
    <w:p w:rsidR="009E220D" w:rsidRPr="00667974" w:rsidRDefault="009E220D" w:rsidP="009E220D">
      <w:pPr>
        <w:autoSpaceDE w:val="0"/>
        <w:autoSpaceDN w:val="0"/>
        <w:adjustRightInd w:val="0"/>
        <w:spacing w:after="0" w:line="360" w:lineRule="auto"/>
        <w:ind w:firstLine="709"/>
        <w:jc w:val="both"/>
        <w:rPr>
          <w:rFonts w:ascii="Times New Roman" w:hAnsi="Times New Roman"/>
          <w:sz w:val="24"/>
          <w:szCs w:val="24"/>
        </w:rPr>
      </w:pPr>
      <w:r w:rsidRPr="00667974">
        <w:rPr>
          <w:rFonts w:ascii="Times New Roman" w:hAnsi="Times New Roman"/>
          <w:sz w:val="24"/>
          <w:szCs w:val="24"/>
        </w:rPr>
        <w:t>Assim, podemos perceber que tanto nos escritos do Dr. Blumenau como em outros livros a questão do engenho é colocada como muito importante e lucrativa para as colônias, como Dr. Blumenau cita em seu livro:</w:t>
      </w:r>
    </w:p>
    <w:p w:rsidR="009E220D" w:rsidRDefault="009E220D" w:rsidP="009E220D">
      <w:pPr>
        <w:autoSpaceDE w:val="0"/>
        <w:autoSpaceDN w:val="0"/>
        <w:adjustRightInd w:val="0"/>
        <w:spacing w:after="0" w:line="360" w:lineRule="auto"/>
        <w:ind w:firstLine="708"/>
        <w:jc w:val="both"/>
        <w:rPr>
          <w:rFonts w:ascii="TimesNewRoman" w:hAnsi="TimesNewRoman" w:cs="TimesNewRoman"/>
          <w:sz w:val="24"/>
          <w:szCs w:val="24"/>
        </w:rPr>
      </w:pPr>
    </w:p>
    <w:p w:rsidR="009E220D" w:rsidRDefault="009E220D" w:rsidP="009E220D">
      <w:pPr>
        <w:autoSpaceDE w:val="0"/>
        <w:autoSpaceDN w:val="0"/>
        <w:adjustRightInd w:val="0"/>
        <w:spacing w:after="0" w:line="240" w:lineRule="auto"/>
        <w:ind w:left="2832"/>
        <w:jc w:val="both"/>
        <w:rPr>
          <w:rFonts w:ascii="TimesNewRoman" w:hAnsi="TimesNewRoman" w:cs="TimesNewRoman"/>
        </w:rPr>
      </w:pPr>
      <w:r w:rsidRPr="009C0BD8">
        <w:rPr>
          <w:rFonts w:ascii="TimesNewRoman" w:hAnsi="TimesNewRoman" w:cs="TimesNewRoman"/>
          <w:sz w:val="24"/>
          <w:szCs w:val="24"/>
        </w:rPr>
        <w:t>“</w:t>
      </w:r>
      <w:r w:rsidRPr="009C0BD8">
        <w:rPr>
          <w:rFonts w:ascii="TimesNewRoman" w:hAnsi="TimesNewRoman" w:cs="TimesNewRoman"/>
        </w:rPr>
        <w:t xml:space="preserve">No momento, nenhuma outra cultura é tão rentável quanto </w:t>
      </w:r>
      <w:proofErr w:type="gramStart"/>
      <w:r w:rsidRPr="009C0BD8">
        <w:rPr>
          <w:rFonts w:ascii="TimesNewRoman" w:hAnsi="TimesNewRoman" w:cs="TimesNewRoman"/>
        </w:rPr>
        <w:t>a</w:t>
      </w:r>
      <w:proofErr w:type="gramEnd"/>
      <w:r w:rsidRPr="009C0BD8">
        <w:rPr>
          <w:rFonts w:ascii="TimesNewRoman" w:hAnsi="TimesNewRoman" w:cs="TimesNewRoman"/>
        </w:rPr>
        <w:t xml:space="preserve"> de cana-de-açúcar, pois a aguardente e o açúcar representam dinheiro vivo, enquanto as demais exigem muita </w:t>
      </w:r>
      <w:proofErr w:type="spellStart"/>
      <w:r w:rsidRPr="009C0BD8">
        <w:rPr>
          <w:rFonts w:ascii="TimesNewRoman" w:hAnsi="TimesNewRoman" w:cs="TimesNewRoman"/>
        </w:rPr>
        <w:t>mão-de-obra</w:t>
      </w:r>
      <w:proofErr w:type="spellEnd"/>
      <w:r w:rsidRPr="009C0BD8">
        <w:rPr>
          <w:rFonts w:ascii="TimesNewRoman" w:hAnsi="TimesNewRoman" w:cs="TimesNewRoman"/>
        </w:rPr>
        <w:t xml:space="preserve"> e não se consegue negociar o produto facilmente.”</w:t>
      </w:r>
      <w:r w:rsidRPr="009C0BD8">
        <w:rPr>
          <w:rStyle w:val="Refdenotaderodap"/>
          <w:rFonts w:ascii="TimesNewRoman" w:hAnsi="TimesNewRoman" w:cs="TimesNewRoman"/>
        </w:rPr>
        <w:footnoteReference w:id="11"/>
      </w:r>
    </w:p>
    <w:p w:rsidR="009E220D" w:rsidRDefault="009E220D" w:rsidP="009E220D">
      <w:pPr>
        <w:autoSpaceDE w:val="0"/>
        <w:autoSpaceDN w:val="0"/>
        <w:adjustRightInd w:val="0"/>
        <w:spacing w:after="0" w:line="240" w:lineRule="auto"/>
        <w:ind w:left="2832"/>
        <w:jc w:val="both"/>
        <w:rPr>
          <w:rFonts w:ascii="TimesNewRoman" w:hAnsi="TimesNewRoman" w:cs="TimesNewRoman"/>
        </w:rPr>
      </w:pPr>
    </w:p>
    <w:p w:rsidR="009E220D" w:rsidRDefault="009E220D" w:rsidP="009E220D">
      <w:pPr>
        <w:autoSpaceDE w:val="0"/>
        <w:autoSpaceDN w:val="0"/>
        <w:adjustRightInd w:val="0"/>
        <w:spacing w:after="0" w:line="240" w:lineRule="auto"/>
        <w:jc w:val="both"/>
        <w:rPr>
          <w:rFonts w:ascii="TimesNewRoman" w:hAnsi="TimesNewRoman" w:cs="TimesNewRoman"/>
        </w:rPr>
      </w:pPr>
    </w:p>
    <w:p w:rsidR="009E220D" w:rsidRPr="007A0B53" w:rsidRDefault="009E220D" w:rsidP="009E220D">
      <w:pPr>
        <w:autoSpaceDE w:val="0"/>
        <w:autoSpaceDN w:val="0"/>
        <w:adjustRightInd w:val="0"/>
        <w:spacing w:after="0" w:line="360" w:lineRule="auto"/>
        <w:ind w:firstLine="709"/>
        <w:jc w:val="both"/>
        <w:rPr>
          <w:rFonts w:ascii="Times New Roman" w:hAnsi="Times New Roman"/>
          <w:sz w:val="24"/>
          <w:szCs w:val="24"/>
        </w:rPr>
      </w:pPr>
      <w:r w:rsidRPr="007A0B53">
        <w:rPr>
          <w:rFonts w:ascii="Times New Roman" w:hAnsi="Times New Roman"/>
          <w:sz w:val="24"/>
          <w:szCs w:val="24"/>
        </w:rPr>
        <w:t>Outra atividade desenvolvida era apicultura (criação de abelhas). Isso não ocorre no início da colonização, mas em período posterior, quando perceberam que poderiam vender o mel, pois a região não possuía tais criações.</w:t>
      </w:r>
    </w:p>
    <w:p w:rsidR="009E220D" w:rsidRPr="007A0B53" w:rsidRDefault="009E220D" w:rsidP="009E220D">
      <w:pPr>
        <w:autoSpaceDE w:val="0"/>
        <w:autoSpaceDN w:val="0"/>
        <w:adjustRightInd w:val="0"/>
        <w:spacing w:after="0" w:line="360" w:lineRule="auto"/>
        <w:ind w:firstLine="709"/>
        <w:jc w:val="both"/>
        <w:rPr>
          <w:rFonts w:ascii="Times New Roman" w:hAnsi="Times New Roman"/>
          <w:sz w:val="24"/>
          <w:szCs w:val="24"/>
        </w:rPr>
      </w:pPr>
      <w:r w:rsidRPr="007A0B53">
        <w:rPr>
          <w:rFonts w:ascii="Times New Roman" w:hAnsi="Times New Roman"/>
          <w:sz w:val="24"/>
          <w:szCs w:val="24"/>
        </w:rPr>
        <w:t>Os alemães passaram por muitas dificuldades de adaptação. Tiveram que buscar novos cultivos para a alimentação, aprendidos com indígenas e caboclos, pois algumas de suas plantas não se adaptavam ao clima ou ao solo brasileiro.</w:t>
      </w:r>
    </w:p>
    <w:p w:rsidR="009E220D" w:rsidRPr="007A0B53" w:rsidRDefault="009E220D" w:rsidP="009E220D">
      <w:pPr>
        <w:autoSpaceDE w:val="0"/>
        <w:autoSpaceDN w:val="0"/>
        <w:adjustRightInd w:val="0"/>
        <w:spacing w:after="0" w:line="360" w:lineRule="auto"/>
        <w:ind w:firstLine="709"/>
        <w:jc w:val="both"/>
        <w:rPr>
          <w:rFonts w:ascii="Times New Roman" w:hAnsi="Times New Roman"/>
          <w:sz w:val="24"/>
          <w:szCs w:val="24"/>
        </w:rPr>
      </w:pPr>
      <w:r w:rsidRPr="007A0B53">
        <w:rPr>
          <w:rFonts w:ascii="Times New Roman" w:hAnsi="Times New Roman"/>
          <w:sz w:val="24"/>
          <w:szCs w:val="24"/>
        </w:rPr>
        <w:t>Também temos que considerar o primeiro contato com as terras, pois eles tiveram que abrir as matas para iniciar o cultivo agrícola. Nesse primeiro momento tiveram que se manter com alimentos que trouxeram de seu país, e muitas vezes passaram necessidades até conseguir produzir.</w:t>
      </w:r>
    </w:p>
    <w:p w:rsidR="009E220D" w:rsidRDefault="009E220D" w:rsidP="009E220D">
      <w:pPr>
        <w:pStyle w:val="Textodecomentrio"/>
        <w:spacing w:after="0" w:line="360" w:lineRule="auto"/>
        <w:ind w:firstLine="709"/>
        <w:jc w:val="both"/>
        <w:rPr>
          <w:rFonts w:ascii="Times New Roman" w:hAnsi="Times New Roman"/>
          <w:sz w:val="24"/>
          <w:szCs w:val="24"/>
        </w:rPr>
      </w:pPr>
      <w:r w:rsidRPr="007A0B53">
        <w:rPr>
          <w:rFonts w:ascii="Times New Roman" w:hAnsi="Times New Roman"/>
          <w:sz w:val="24"/>
          <w:szCs w:val="24"/>
        </w:rPr>
        <w:t xml:space="preserve">Povos indígenas e caboclos, no entanto, foram os mais prejudicados com a colonização, pois perderam suas terras, e em nenhum momento o governo brasileiro se </w:t>
      </w:r>
      <w:r w:rsidRPr="007A0B53">
        <w:rPr>
          <w:rFonts w:ascii="Times New Roman" w:hAnsi="Times New Roman"/>
          <w:sz w:val="24"/>
          <w:szCs w:val="24"/>
        </w:rPr>
        <w:lastRenderedPageBreak/>
        <w:t>preocupou com esses povos, como eles iriam sobreviver</w:t>
      </w:r>
      <w:r>
        <w:rPr>
          <w:rFonts w:ascii="Times New Roman" w:hAnsi="Times New Roman"/>
          <w:sz w:val="24"/>
          <w:szCs w:val="24"/>
        </w:rPr>
        <w:t xml:space="preserve">. Esse contato entre indígenas e </w:t>
      </w:r>
      <w:r w:rsidRPr="007A0B53">
        <w:rPr>
          <w:rFonts w:ascii="Times New Roman" w:hAnsi="Times New Roman"/>
          <w:sz w:val="24"/>
          <w:szCs w:val="24"/>
        </w:rPr>
        <w:t>europeus não foi algo pacífico muitos conflitos ocorre</w:t>
      </w:r>
      <w:r>
        <w:rPr>
          <w:rFonts w:ascii="Times New Roman" w:hAnsi="Times New Roman"/>
          <w:sz w:val="24"/>
          <w:szCs w:val="24"/>
        </w:rPr>
        <w:t>ram e atualmente ainda ocorrem.</w:t>
      </w:r>
    </w:p>
    <w:p w:rsidR="009E220D" w:rsidRPr="0078224D" w:rsidRDefault="009E220D" w:rsidP="009E220D">
      <w:pPr>
        <w:pStyle w:val="Textodecomentrio"/>
        <w:spacing w:after="0" w:line="360" w:lineRule="auto"/>
        <w:ind w:firstLine="709"/>
        <w:jc w:val="both"/>
        <w:rPr>
          <w:rFonts w:ascii="Times New Roman" w:hAnsi="Times New Roman"/>
          <w:sz w:val="24"/>
          <w:szCs w:val="24"/>
        </w:rPr>
      </w:pPr>
      <w:r w:rsidRPr="0078224D">
        <w:rPr>
          <w:rFonts w:ascii="Times New Roman" w:hAnsi="Times New Roman"/>
          <w:sz w:val="24"/>
          <w:szCs w:val="24"/>
        </w:rPr>
        <w:t>Os indígenas eram considerados intrusos em</w:t>
      </w:r>
      <w:r>
        <w:rPr>
          <w:rFonts w:ascii="Times New Roman" w:hAnsi="Times New Roman"/>
          <w:sz w:val="24"/>
          <w:szCs w:val="24"/>
        </w:rPr>
        <w:t xml:space="preserve"> </w:t>
      </w:r>
      <w:r w:rsidRPr="0078224D">
        <w:rPr>
          <w:rFonts w:ascii="Times New Roman" w:hAnsi="Times New Roman"/>
          <w:sz w:val="24"/>
          <w:szCs w:val="24"/>
        </w:rPr>
        <w:t>sua própria terra. Da mesma forma, os colonos que adquiriam seus lotes</w:t>
      </w:r>
      <w:r>
        <w:rPr>
          <w:rFonts w:ascii="Times New Roman" w:hAnsi="Times New Roman"/>
          <w:sz w:val="24"/>
          <w:szCs w:val="24"/>
        </w:rPr>
        <w:t xml:space="preserve"> </w:t>
      </w:r>
      <w:r w:rsidRPr="0078224D">
        <w:rPr>
          <w:rFonts w:ascii="Times New Roman" w:hAnsi="Times New Roman"/>
          <w:sz w:val="24"/>
          <w:szCs w:val="24"/>
        </w:rPr>
        <w:t>coloniais eram vistos pelos indígenas como os verdadeiros invasores.</w:t>
      </w:r>
    </w:p>
    <w:p w:rsidR="009E220D" w:rsidRPr="009E220D" w:rsidRDefault="009E220D" w:rsidP="009E220D">
      <w:pPr>
        <w:autoSpaceDE w:val="0"/>
        <w:autoSpaceDN w:val="0"/>
        <w:adjustRightInd w:val="0"/>
        <w:spacing w:after="0" w:line="360" w:lineRule="auto"/>
        <w:jc w:val="both"/>
        <w:rPr>
          <w:rFonts w:ascii="TimesNewRoman" w:hAnsi="TimesNewRoman" w:cs="TimesNewRoman"/>
          <w:b/>
          <w:sz w:val="28"/>
          <w:szCs w:val="28"/>
        </w:rPr>
      </w:pPr>
    </w:p>
    <w:p w:rsidR="009E220D" w:rsidRPr="009E220D" w:rsidRDefault="009E220D" w:rsidP="009E220D">
      <w:pPr>
        <w:autoSpaceDE w:val="0"/>
        <w:autoSpaceDN w:val="0"/>
        <w:adjustRightInd w:val="0"/>
        <w:spacing w:after="0" w:line="360" w:lineRule="auto"/>
        <w:jc w:val="both"/>
        <w:rPr>
          <w:rFonts w:ascii="TimesNewRoman" w:hAnsi="TimesNewRoman" w:cs="TimesNewRoman"/>
          <w:b/>
          <w:sz w:val="28"/>
          <w:szCs w:val="28"/>
        </w:rPr>
      </w:pPr>
      <w:r w:rsidRPr="009E220D">
        <w:rPr>
          <w:rFonts w:ascii="TimesNewRoman" w:hAnsi="TimesNewRoman" w:cs="TimesNewRoman"/>
          <w:b/>
          <w:sz w:val="28"/>
          <w:szCs w:val="28"/>
        </w:rPr>
        <w:t>Como utilizar esse artigo na sala de aula:</w:t>
      </w:r>
    </w:p>
    <w:p w:rsidR="009E220D" w:rsidRDefault="009E220D" w:rsidP="009E220D">
      <w:pPr>
        <w:autoSpaceDE w:val="0"/>
        <w:autoSpaceDN w:val="0"/>
        <w:adjustRightInd w:val="0"/>
        <w:spacing w:after="0" w:line="360" w:lineRule="auto"/>
        <w:ind w:firstLine="709"/>
        <w:jc w:val="both"/>
        <w:rPr>
          <w:rFonts w:ascii="TimesNewRoman" w:hAnsi="TimesNewRoman" w:cs="TimesNewRoman"/>
          <w:sz w:val="24"/>
          <w:szCs w:val="24"/>
        </w:rPr>
      </w:pPr>
    </w:p>
    <w:p w:rsidR="009E220D" w:rsidRDefault="009E220D" w:rsidP="009E220D">
      <w:pPr>
        <w:autoSpaceDE w:val="0"/>
        <w:autoSpaceDN w:val="0"/>
        <w:adjustRightInd w:val="0"/>
        <w:spacing w:after="0" w:line="360" w:lineRule="auto"/>
        <w:ind w:firstLine="708"/>
        <w:jc w:val="both"/>
        <w:rPr>
          <w:rFonts w:ascii="TimesNewRoman" w:hAnsi="TimesNewRoman" w:cs="TimesNewRoman"/>
          <w:sz w:val="24"/>
          <w:szCs w:val="24"/>
        </w:rPr>
      </w:pPr>
      <w:r>
        <w:rPr>
          <w:rFonts w:ascii="TimesNewRoman" w:hAnsi="TimesNewRoman" w:cs="TimesNewRoman"/>
          <w:sz w:val="24"/>
          <w:szCs w:val="24"/>
        </w:rPr>
        <w:t xml:space="preserve">Através desse artigo podemos trazer elementos de como era as propriedades rurais dos alemães no inicio da colonização, o que </w:t>
      </w:r>
      <w:proofErr w:type="gramStart"/>
      <w:r>
        <w:rPr>
          <w:rFonts w:ascii="TimesNewRoman" w:hAnsi="TimesNewRoman" w:cs="TimesNewRoman"/>
          <w:sz w:val="24"/>
          <w:szCs w:val="24"/>
        </w:rPr>
        <w:t>produziam,</w:t>
      </w:r>
      <w:proofErr w:type="gramEnd"/>
      <w:r>
        <w:rPr>
          <w:rFonts w:ascii="TimesNewRoman" w:hAnsi="TimesNewRoman" w:cs="TimesNewRoman"/>
          <w:sz w:val="24"/>
          <w:szCs w:val="24"/>
        </w:rPr>
        <w:t xml:space="preserve"> como eram sua alimentação, fazer um comparativo da alimentação na Europa e depois nas colônias, como era suas moradias, a agricultura.</w:t>
      </w:r>
    </w:p>
    <w:p w:rsidR="009E220D" w:rsidRDefault="009E220D" w:rsidP="009E220D">
      <w:pPr>
        <w:autoSpaceDE w:val="0"/>
        <w:autoSpaceDN w:val="0"/>
        <w:adjustRightInd w:val="0"/>
        <w:spacing w:after="0" w:line="360" w:lineRule="auto"/>
        <w:ind w:firstLine="709"/>
        <w:jc w:val="both"/>
        <w:rPr>
          <w:rFonts w:ascii="TimesNewRoman" w:hAnsi="TimesNewRoman" w:cs="TimesNewRoman"/>
          <w:sz w:val="20"/>
          <w:szCs w:val="20"/>
        </w:rPr>
      </w:pPr>
      <w:r>
        <w:rPr>
          <w:rFonts w:ascii="TimesNewRoman" w:hAnsi="TimesNewRoman" w:cs="TimesNewRoman"/>
          <w:sz w:val="24"/>
          <w:szCs w:val="24"/>
        </w:rPr>
        <w:t xml:space="preserve">Para discutir sobre como eram as propriedades rurais, trazer fotos como essa: </w:t>
      </w:r>
      <w:r>
        <w:rPr>
          <w:rFonts w:ascii="TimesNewRoman" w:hAnsi="TimesNewRoman" w:cs="TimesNewRoman"/>
          <w:noProof/>
          <w:sz w:val="20"/>
          <w:szCs w:val="20"/>
          <w:lang w:eastAsia="pt-BR"/>
        </w:rPr>
        <w:drawing>
          <wp:inline distT="0" distB="0" distL="0" distR="0">
            <wp:extent cx="5324475" cy="443865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24475" cy="4438650"/>
                    </a:xfrm>
                    <a:prstGeom prst="rect">
                      <a:avLst/>
                    </a:prstGeom>
                    <a:noFill/>
                    <a:ln w="9525">
                      <a:noFill/>
                      <a:miter lim="800000"/>
                      <a:headEnd/>
                      <a:tailEnd/>
                    </a:ln>
                  </pic:spPr>
                </pic:pic>
              </a:graphicData>
            </a:graphic>
          </wp:inline>
        </w:drawing>
      </w:r>
    </w:p>
    <w:p w:rsidR="009E220D" w:rsidRPr="001D1BEC" w:rsidRDefault="009E220D" w:rsidP="009E220D">
      <w:pPr>
        <w:autoSpaceDE w:val="0"/>
        <w:autoSpaceDN w:val="0"/>
        <w:adjustRightInd w:val="0"/>
        <w:spacing w:after="0" w:line="240" w:lineRule="auto"/>
        <w:ind w:firstLine="709"/>
        <w:jc w:val="both"/>
        <w:rPr>
          <w:rFonts w:ascii="TimesNewRoman" w:hAnsi="TimesNewRoman" w:cs="TimesNewRoman"/>
          <w:sz w:val="18"/>
          <w:szCs w:val="18"/>
        </w:rPr>
      </w:pPr>
      <w:r w:rsidRPr="007751F6">
        <w:rPr>
          <w:rFonts w:ascii="TimesNewRoman" w:hAnsi="TimesNewRoman" w:cs="TimesNewRoman"/>
          <w:sz w:val="24"/>
          <w:szCs w:val="24"/>
        </w:rPr>
        <w:t>Acervo</w:t>
      </w:r>
      <w:r w:rsidRPr="001D1BEC">
        <w:rPr>
          <w:rFonts w:ascii="TimesNewRoman" w:hAnsi="TimesNewRoman" w:cs="TimesNewRoman"/>
          <w:sz w:val="18"/>
          <w:szCs w:val="18"/>
        </w:rPr>
        <w:t>: Arquivo Histórico José Ferreira da Silva que se encontra</w:t>
      </w:r>
      <w:r>
        <w:rPr>
          <w:rFonts w:ascii="TimesNewRoman" w:hAnsi="TimesNewRoman" w:cs="TimesNewRoman"/>
          <w:sz w:val="18"/>
          <w:szCs w:val="18"/>
        </w:rPr>
        <w:t xml:space="preserve">: </w:t>
      </w:r>
      <w:r w:rsidRPr="00BE1F33">
        <w:rPr>
          <w:rFonts w:ascii="Times New Roman" w:hAnsi="Times New Roman"/>
          <w:sz w:val="20"/>
          <w:szCs w:val="20"/>
          <w:shd w:val="clear" w:color="auto" w:fill="FFFFFF"/>
        </w:rPr>
        <w:t xml:space="preserve">SANTOS, Manoel Pereira Teixeira dos. . </w:t>
      </w:r>
      <w:r w:rsidRPr="00BE1F33">
        <w:rPr>
          <w:rFonts w:ascii="Times New Roman" w:hAnsi="Times New Roman"/>
          <w:b/>
          <w:sz w:val="20"/>
          <w:szCs w:val="20"/>
          <w:shd w:val="clear" w:color="auto" w:fill="FFFFFF"/>
        </w:rPr>
        <w:t>Vida e trabalho na floresta</w:t>
      </w:r>
      <w:r w:rsidRPr="00BE1F33">
        <w:rPr>
          <w:rFonts w:ascii="Times New Roman" w:hAnsi="Times New Roman"/>
          <w:sz w:val="20"/>
          <w:szCs w:val="20"/>
          <w:shd w:val="clear" w:color="auto" w:fill="FFFFFF"/>
        </w:rPr>
        <w:t xml:space="preserve">: uma análise da interação entre imigrantes e a floresta nas colônias do vale do Itajaí e norte de Santa Catarina durante a segunda metade do século XIX. Florianópolis: UFSC, 2004. </w:t>
      </w:r>
      <w:r>
        <w:rPr>
          <w:rFonts w:ascii="Times New Roman" w:hAnsi="Times New Roman"/>
          <w:sz w:val="20"/>
          <w:szCs w:val="20"/>
          <w:shd w:val="clear" w:color="auto" w:fill="FFFFFF"/>
        </w:rPr>
        <w:t xml:space="preserve">214 </w:t>
      </w:r>
      <w:r w:rsidRPr="00BE1F33">
        <w:rPr>
          <w:rFonts w:ascii="Times New Roman" w:hAnsi="Times New Roman"/>
          <w:sz w:val="20"/>
          <w:szCs w:val="20"/>
          <w:shd w:val="clear" w:color="auto" w:fill="FFFFFF"/>
        </w:rPr>
        <w:t>p. Dissertação (mestrado) – Programa de Pós-Graduação em História, Universidade Federal de Santa Catarina, Florianópolis, 2004.</w:t>
      </w:r>
      <w:r>
        <w:rPr>
          <w:rFonts w:ascii="Times New Roman" w:hAnsi="Times New Roman"/>
          <w:sz w:val="20"/>
          <w:szCs w:val="20"/>
          <w:shd w:val="clear" w:color="auto" w:fill="FFFFFF"/>
        </w:rPr>
        <w:t xml:space="preserve"> </w:t>
      </w:r>
      <w:proofErr w:type="gramStart"/>
      <w:r>
        <w:rPr>
          <w:rFonts w:ascii="Times New Roman" w:hAnsi="Times New Roman"/>
          <w:sz w:val="20"/>
          <w:szCs w:val="20"/>
          <w:shd w:val="clear" w:color="auto" w:fill="FFFFFF"/>
        </w:rPr>
        <w:t>p.</w:t>
      </w:r>
      <w:proofErr w:type="gramEnd"/>
      <w:r>
        <w:rPr>
          <w:rFonts w:ascii="Times New Roman" w:hAnsi="Times New Roman"/>
          <w:sz w:val="20"/>
          <w:szCs w:val="20"/>
          <w:shd w:val="clear" w:color="auto" w:fill="FFFFFF"/>
        </w:rPr>
        <w:t xml:space="preserve"> 109. </w:t>
      </w:r>
    </w:p>
    <w:p w:rsidR="009E220D" w:rsidRDefault="009E220D" w:rsidP="009E220D">
      <w:pPr>
        <w:autoSpaceDE w:val="0"/>
        <w:autoSpaceDN w:val="0"/>
        <w:adjustRightInd w:val="0"/>
        <w:spacing w:after="0" w:line="360" w:lineRule="auto"/>
        <w:ind w:firstLine="709"/>
        <w:jc w:val="both"/>
        <w:rPr>
          <w:rFonts w:ascii="TimesNewRoman" w:hAnsi="TimesNewRoman" w:cs="TimesNewRoman"/>
          <w:sz w:val="24"/>
          <w:szCs w:val="24"/>
        </w:rPr>
      </w:pPr>
      <w:r w:rsidRPr="006919A9">
        <w:rPr>
          <w:rFonts w:ascii="Times New Roman" w:hAnsi="Times New Roman"/>
          <w:sz w:val="24"/>
          <w:szCs w:val="24"/>
        </w:rPr>
        <w:lastRenderedPageBreak/>
        <w:t xml:space="preserve">E pedir que os alunos </w:t>
      </w:r>
      <w:proofErr w:type="gramStart"/>
      <w:r w:rsidRPr="006919A9">
        <w:rPr>
          <w:rFonts w:ascii="Times New Roman" w:hAnsi="Times New Roman"/>
          <w:sz w:val="24"/>
          <w:szCs w:val="24"/>
        </w:rPr>
        <w:t>tragam</w:t>
      </w:r>
      <w:proofErr w:type="gramEnd"/>
      <w:r w:rsidRPr="006919A9">
        <w:rPr>
          <w:rFonts w:ascii="Times New Roman" w:hAnsi="Times New Roman"/>
          <w:sz w:val="24"/>
          <w:szCs w:val="24"/>
        </w:rPr>
        <w:t xml:space="preserve"> </w:t>
      </w:r>
      <w:r>
        <w:rPr>
          <w:rFonts w:ascii="Times New Roman" w:hAnsi="Times New Roman"/>
          <w:sz w:val="24"/>
          <w:szCs w:val="24"/>
        </w:rPr>
        <w:t xml:space="preserve">algumas </w:t>
      </w:r>
      <w:r w:rsidRPr="006919A9">
        <w:rPr>
          <w:rFonts w:ascii="Times New Roman" w:hAnsi="Times New Roman"/>
          <w:sz w:val="24"/>
          <w:szCs w:val="24"/>
        </w:rPr>
        <w:t xml:space="preserve">fotos de propriedades </w:t>
      </w:r>
      <w:r>
        <w:rPr>
          <w:rFonts w:ascii="Times New Roman" w:hAnsi="Times New Roman"/>
          <w:sz w:val="24"/>
          <w:szCs w:val="24"/>
        </w:rPr>
        <w:t>rurais da atualidade e de períodos anteriores.</w:t>
      </w:r>
    </w:p>
    <w:p w:rsidR="009E220D" w:rsidRDefault="009E220D" w:rsidP="009E220D">
      <w:pPr>
        <w:pStyle w:val="Textodecomentrio"/>
        <w:spacing w:after="0" w:line="360" w:lineRule="auto"/>
        <w:ind w:firstLine="709"/>
        <w:jc w:val="both"/>
        <w:rPr>
          <w:rFonts w:ascii="Times New Roman" w:hAnsi="Times New Roman"/>
          <w:sz w:val="24"/>
          <w:szCs w:val="24"/>
        </w:rPr>
      </w:pPr>
      <w:r w:rsidRPr="00155723">
        <w:rPr>
          <w:rFonts w:ascii="Times New Roman" w:hAnsi="Times New Roman"/>
          <w:sz w:val="24"/>
          <w:szCs w:val="24"/>
        </w:rPr>
        <w:t>Sobre a aliment</w:t>
      </w:r>
      <w:r>
        <w:rPr>
          <w:rFonts w:ascii="Times New Roman" w:hAnsi="Times New Roman"/>
          <w:sz w:val="24"/>
          <w:szCs w:val="24"/>
        </w:rPr>
        <w:t xml:space="preserve">ação, pedir para trazerem </w:t>
      </w:r>
      <w:r w:rsidRPr="00155723">
        <w:rPr>
          <w:rFonts w:ascii="Times New Roman" w:hAnsi="Times New Roman"/>
          <w:sz w:val="24"/>
          <w:szCs w:val="24"/>
        </w:rPr>
        <w:t>sementes</w:t>
      </w:r>
      <w:r>
        <w:rPr>
          <w:rFonts w:ascii="Times New Roman" w:hAnsi="Times New Roman"/>
          <w:sz w:val="24"/>
          <w:szCs w:val="24"/>
        </w:rPr>
        <w:t>, caules</w:t>
      </w:r>
      <w:r w:rsidRPr="00155723">
        <w:rPr>
          <w:rFonts w:ascii="Times New Roman" w:hAnsi="Times New Roman"/>
          <w:sz w:val="24"/>
          <w:szCs w:val="24"/>
        </w:rPr>
        <w:t xml:space="preserve"> e raízes (milho, feijão, mandioca, entre outro</w:t>
      </w:r>
      <w:r>
        <w:rPr>
          <w:rFonts w:ascii="Times New Roman" w:hAnsi="Times New Roman"/>
          <w:sz w:val="24"/>
          <w:szCs w:val="24"/>
        </w:rPr>
        <w:t xml:space="preserve">s), também mostrar alguns utensílios domésticos utilizados no período ou imagens dos mesmos. </w:t>
      </w:r>
    </w:p>
    <w:p w:rsidR="009E220D" w:rsidRPr="00155723" w:rsidRDefault="009E220D" w:rsidP="009E220D">
      <w:pPr>
        <w:pStyle w:val="Textodecomentrio"/>
        <w:spacing w:after="0" w:line="360" w:lineRule="auto"/>
        <w:ind w:firstLine="709"/>
        <w:jc w:val="both"/>
        <w:rPr>
          <w:rFonts w:ascii="Times New Roman" w:hAnsi="Times New Roman"/>
          <w:sz w:val="24"/>
          <w:szCs w:val="24"/>
        </w:rPr>
      </w:pPr>
      <w:r>
        <w:rPr>
          <w:rFonts w:ascii="Times New Roman" w:hAnsi="Times New Roman"/>
          <w:sz w:val="24"/>
          <w:szCs w:val="24"/>
        </w:rPr>
        <w:t xml:space="preserve">Os alunos deveram elaborar um texto sobre o que leram e observaram desse momento histórico, comparando com os dias atuais. </w:t>
      </w:r>
    </w:p>
    <w:p w:rsidR="009E220D" w:rsidRPr="00FE6276" w:rsidRDefault="009E220D" w:rsidP="009E220D">
      <w:pPr>
        <w:autoSpaceDE w:val="0"/>
        <w:autoSpaceDN w:val="0"/>
        <w:adjustRightInd w:val="0"/>
        <w:spacing w:after="0" w:line="360" w:lineRule="auto"/>
        <w:ind w:firstLine="708"/>
        <w:jc w:val="both"/>
        <w:rPr>
          <w:rFonts w:ascii="TimesNewRoman" w:hAnsi="TimesNewRoman" w:cs="TimesNewRoman"/>
          <w:sz w:val="24"/>
          <w:szCs w:val="24"/>
        </w:rPr>
      </w:pPr>
    </w:p>
    <w:p w:rsidR="009E220D" w:rsidRDefault="009E220D" w:rsidP="009E220D">
      <w:pPr>
        <w:autoSpaceDE w:val="0"/>
        <w:autoSpaceDN w:val="0"/>
        <w:adjustRightInd w:val="0"/>
        <w:spacing w:after="0" w:line="240" w:lineRule="auto"/>
        <w:jc w:val="both"/>
        <w:rPr>
          <w:rFonts w:ascii="TimesNewRoman" w:hAnsi="TimesNewRoman" w:cs="TimesNewRoman"/>
        </w:rPr>
      </w:pPr>
    </w:p>
    <w:p w:rsidR="009E220D" w:rsidRDefault="009E220D" w:rsidP="009E220D">
      <w:pPr>
        <w:autoSpaceDE w:val="0"/>
        <w:autoSpaceDN w:val="0"/>
        <w:adjustRightInd w:val="0"/>
        <w:spacing w:after="0" w:line="240" w:lineRule="auto"/>
        <w:jc w:val="both"/>
        <w:rPr>
          <w:rFonts w:ascii="TimesNewRoman" w:hAnsi="TimesNewRoman" w:cs="TimesNewRoman"/>
          <w:sz w:val="24"/>
          <w:szCs w:val="24"/>
        </w:rPr>
      </w:pPr>
    </w:p>
    <w:p w:rsidR="009E220D" w:rsidRDefault="009E220D" w:rsidP="009E220D">
      <w:pPr>
        <w:autoSpaceDE w:val="0"/>
        <w:autoSpaceDN w:val="0"/>
        <w:adjustRightInd w:val="0"/>
        <w:spacing w:after="0" w:line="360" w:lineRule="auto"/>
        <w:ind w:left="2124" w:firstLine="708"/>
        <w:jc w:val="both"/>
        <w:rPr>
          <w:rFonts w:ascii="TimesNewRoman" w:hAnsi="TimesNewRoman" w:cs="TimesNewRoman"/>
          <w:sz w:val="24"/>
          <w:szCs w:val="24"/>
        </w:rPr>
      </w:pPr>
    </w:p>
    <w:p w:rsidR="009E220D" w:rsidRDefault="009E220D" w:rsidP="009E220D">
      <w:pPr>
        <w:autoSpaceDE w:val="0"/>
        <w:autoSpaceDN w:val="0"/>
        <w:adjustRightInd w:val="0"/>
        <w:spacing w:after="0" w:line="360" w:lineRule="auto"/>
        <w:ind w:left="2124" w:firstLine="708"/>
        <w:jc w:val="both"/>
        <w:rPr>
          <w:rFonts w:ascii="TimesNewRoman" w:hAnsi="TimesNewRoman" w:cs="TimesNewRoman"/>
          <w:sz w:val="24"/>
          <w:szCs w:val="24"/>
        </w:rPr>
      </w:pPr>
    </w:p>
    <w:p w:rsidR="009E220D" w:rsidRDefault="009E220D" w:rsidP="009E220D">
      <w:pPr>
        <w:autoSpaceDE w:val="0"/>
        <w:autoSpaceDN w:val="0"/>
        <w:adjustRightInd w:val="0"/>
        <w:spacing w:after="0" w:line="360" w:lineRule="auto"/>
        <w:ind w:left="2124" w:firstLine="708"/>
        <w:rPr>
          <w:rFonts w:ascii="TimesNewRoman" w:hAnsi="TimesNewRoman" w:cs="TimesNewRoman"/>
          <w:b/>
          <w:sz w:val="24"/>
          <w:szCs w:val="24"/>
        </w:rPr>
      </w:pPr>
    </w:p>
    <w:p w:rsidR="009E220D" w:rsidRDefault="009E220D" w:rsidP="009E220D">
      <w:pPr>
        <w:autoSpaceDE w:val="0"/>
        <w:autoSpaceDN w:val="0"/>
        <w:adjustRightInd w:val="0"/>
        <w:spacing w:after="0" w:line="360" w:lineRule="auto"/>
        <w:ind w:left="2124" w:firstLine="708"/>
        <w:rPr>
          <w:rFonts w:ascii="TimesNewRoman" w:hAnsi="TimesNewRoman" w:cs="TimesNewRoman"/>
          <w:b/>
          <w:sz w:val="24"/>
          <w:szCs w:val="24"/>
        </w:rPr>
      </w:pPr>
    </w:p>
    <w:p w:rsidR="009E220D" w:rsidRDefault="009E220D" w:rsidP="009E220D">
      <w:pPr>
        <w:autoSpaceDE w:val="0"/>
        <w:autoSpaceDN w:val="0"/>
        <w:adjustRightInd w:val="0"/>
        <w:spacing w:after="0" w:line="360" w:lineRule="auto"/>
        <w:ind w:left="2124" w:firstLine="708"/>
        <w:rPr>
          <w:rFonts w:ascii="TimesNewRoman" w:hAnsi="TimesNewRoman" w:cs="TimesNewRoman"/>
          <w:b/>
          <w:sz w:val="24"/>
          <w:szCs w:val="24"/>
        </w:rPr>
      </w:pPr>
    </w:p>
    <w:p w:rsidR="009E220D" w:rsidRDefault="009E220D" w:rsidP="009E220D">
      <w:pPr>
        <w:autoSpaceDE w:val="0"/>
        <w:autoSpaceDN w:val="0"/>
        <w:adjustRightInd w:val="0"/>
        <w:spacing w:after="0" w:line="360" w:lineRule="auto"/>
        <w:ind w:left="2124" w:firstLine="708"/>
        <w:rPr>
          <w:rFonts w:ascii="TimesNewRoman" w:hAnsi="TimesNewRoman" w:cs="TimesNewRoman"/>
          <w:b/>
          <w:sz w:val="24"/>
          <w:szCs w:val="24"/>
        </w:rPr>
      </w:pPr>
    </w:p>
    <w:p w:rsidR="009E220D" w:rsidRDefault="009E220D" w:rsidP="009E220D">
      <w:pPr>
        <w:autoSpaceDE w:val="0"/>
        <w:autoSpaceDN w:val="0"/>
        <w:adjustRightInd w:val="0"/>
        <w:spacing w:after="0" w:line="360" w:lineRule="auto"/>
        <w:ind w:left="2124" w:firstLine="708"/>
        <w:rPr>
          <w:rFonts w:ascii="TimesNewRoman" w:hAnsi="TimesNewRoman" w:cs="TimesNewRoman"/>
          <w:b/>
          <w:sz w:val="24"/>
          <w:szCs w:val="24"/>
        </w:rPr>
      </w:pPr>
    </w:p>
    <w:p w:rsidR="009E220D" w:rsidRDefault="009E220D" w:rsidP="009E220D">
      <w:pPr>
        <w:autoSpaceDE w:val="0"/>
        <w:autoSpaceDN w:val="0"/>
        <w:adjustRightInd w:val="0"/>
        <w:spacing w:after="0" w:line="360" w:lineRule="auto"/>
        <w:ind w:left="2124" w:firstLine="708"/>
        <w:rPr>
          <w:rFonts w:ascii="TimesNewRoman" w:hAnsi="TimesNewRoman" w:cs="TimesNewRoman"/>
          <w:b/>
          <w:sz w:val="24"/>
          <w:szCs w:val="24"/>
        </w:rPr>
      </w:pPr>
    </w:p>
    <w:p w:rsidR="009E220D" w:rsidRDefault="009E220D" w:rsidP="009E220D">
      <w:pPr>
        <w:autoSpaceDE w:val="0"/>
        <w:autoSpaceDN w:val="0"/>
        <w:adjustRightInd w:val="0"/>
        <w:spacing w:after="0" w:line="360" w:lineRule="auto"/>
        <w:ind w:left="2124" w:firstLine="708"/>
        <w:rPr>
          <w:rFonts w:ascii="TimesNewRoman" w:hAnsi="TimesNewRoman" w:cs="TimesNewRoman"/>
          <w:b/>
          <w:sz w:val="24"/>
          <w:szCs w:val="24"/>
        </w:rPr>
      </w:pPr>
    </w:p>
    <w:p w:rsidR="009E220D" w:rsidRDefault="009E220D" w:rsidP="009E220D">
      <w:pPr>
        <w:autoSpaceDE w:val="0"/>
        <w:autoSpaceDN w:val="0"/>
        <w:adjustRightInd w:val="0"/>
        <w:spacing w:after="0" w:line="360" w:lineRule="auto"/>
        <w:ind w:left="2124" w:firstLine="708"/>
        <w:rPr>
          <w:rFonts w:ascii="TimesNewRoman" w:hAnsi="TimesNewRoman" w:cs="TimesNewRoman"/>
          <w:b/>
          <w:sz w:val="24"/>
          <w:szCs w:val="24"/>
        </w:rPr>
      </w:pPr>
    </w:p>
    <w:p w:rsidR="009E220D" w:rsidRDefault="009E220D" w:rsidP="009E220D">
      <w:pPr>
        <w:autoSpaceDE w:val="0"/>
        <w:autoSpaceDN w:val="0"/>
        <w:adjustRightInd w:val="0"/>
        <w:spacing w:after="0" w:line="360" w:lineRule="auto"/>
        <w:ind w:left="2124" w:firstLine="708"/>
        <w:rPr>
          <w:rFonts w:ascii="TimesNewRoman" w:hAnsi="TimesNewRoman" w:cs="TimesNewRoman"/>
          <w:b/>
          <w:sz w:val="24"/>
          <w:szCs w:val="24"/>
        </w:rPr>
      </w:pPr>
    </w:p>
    <w:p w:rsidR="009E220D" w:rsidRDefault="009E220D" w:rsidP="009E220D">
      <w:pPr>
        <w:autoSpaceDE w:val="0"/>
        <w:autoSpaceDN w:val="0"/>
        <w:adjustRightInd w:val="0"/>
        <w:spacing w:after="0" w:line="360" w:lineRule="auto"/>
        <w:ind w:left="2124" w:firstLine="708"/>
        <w:rPr>
          <w:rFonts w:ascii="TimesNewRoman" w:hAnsi="TimesNewRoman" w:cs="TimesNewRoman"/>
          <w:b/>
          <w:sz w:val="24"/>
          <w:szCs w:val="24"/>
        </w:rPr>
      </w:pPr>
    </w:p>
    <w:p w:rsidR="009E220D" w:rsidRDefault="009E220D" w:rsidP="009E220D">
      <w:pPr>
        <w:autoSpaceDE w:val="0"/>
        <w:autoSpaceDN w:val="0"/>
        <w:adjustRightInd w:val="0"/>
        <w:spacing w:after="0" w:line="360" w:lineRule="auto"/>
        <w:ind w:left="2124" w:firstLine="708"/>
        <w:rPr>
          <w:rFonts w:ascii="TimesNewRoman" w:hAnsi="TimesNewRoman" w:cs="TimesNewRoman"/>
          <w:b/>
          <w:sz w:val="24"/>
          <w:szCs w:val="24"/>
        </w:rPr>
      </w:pPr>
    </w:p>
    <w:p w:rsidR="009E220D" w:rsidRDefault="009E220D" w:rsidP="009E220D">
      <w:pPr>
        <w:autoSpaceDE w:val="0"/>
        <w:autoSpaceDN w:val="0"/>
        <w:adjustRightInd w:val="0"/>
        <w:spacing w:after="0" w:line="360" w:lineRule="auto"/>
        <w:ind w:left="2124" w:firstLine="708"/>
        <w:rPr>
          <w:rFonts w:ascii="TimesNewRoman" w:hAnsi="TimesNewRoman" w:cs="TimesNewRoman"/>
          <w:b/>
          <w:sz w:val="24"/>
          <w:szCs w:val="24"/>
        </w:rPr>
      </w:pPr>
    </w:p>
    <w:p w:rsidR="009E220D" w:rsidRDefault="009E220D" w:rsidP="009E220D">
      <w:pPr>
        <w:autoSpaceDE w:val="0"/>
        <w:autoSpaceDN w:val="0"/>
        <w:adjustRightInd w:val="0"/>
        <w:spacing w:after="0" w:line="360" w:lineRule="auto"/>
        <w:ind w:left="2124" w:firstLine="708"/>
        <w:rPr>
          <w:rFonts w:ascii="TimesNewRoman" w:hAnsi="TimesNewRoman" w:cs="TimesNewRoman"/>
          <w:b/>
          <w:sz w:val="24"/>
          <w:szCs w:val="24"/>
        </w:rPr>
      </w:pPr>
    </w:p>
    <w:p w:rsidR="009E220D" w:rsidRDefault="009E220D" w:rsidP="009E220D">
      <w:pPr>
        <w:autoSpaceDE w:val="0"/>
        <w:autoSpaceDN w:val="0"/>
        <w:adjustRightInd w:val="0"/>
        <w:spacing w:after="0" w:line="360" w:lineRule="auto"/>
        <w:ind w:left="2124" w:firstLine="708"/>
        <w:rPr>
          <w:rFonts w:ascii="TimesNewRoman" w:hAnsi="TimesNewRoman" w:cs="TimesNewRoman"/>
          <w:b/>
          <w:sz w:val="24"/>
          <w:szCs w:val="24"/>
        </w:rPr>
      </w:pPr>
    </w:p>
    <w:p w:rsidR="009E220D" w:rsidRDefault="009E220D" w:rsidP="009E220D">
      <w:pPr>
        <w:autoSpaceDE w:val="0"/>
        <w:autoSpaceDN w:val="0"/>
        <w:adjustRightInd w:val="0"/>
        <w:spacing w:after="0" w:line="360" w:lineRule="auto"/>
        <w:ind w:left="2124" w:firstLine="708"/>
        <w:rPr>
          <w:rFonts w:ascii="TimesNewRoman" w:hAnsi="TimesNewRoman" w:cs="TimesNewRoman"/>
          <w:b/>
          <w:sz w:val="24"/>
          <w:szCs w:val="24"/>
        </w:rPr>
      </w:pPr>
    </w:p>
    <w:p w:rsidR="009E220D" w:rsidRDefault="009E220D" w:rsidP="009E220D">
      <w:pPr>
        <w:autoSpaceDE w:val="0"/>
        <w:autoSpaceDN w:val="0"/>
        <w:adjustRightInd w:val="0"/>
        <w:spacing w:after="0" w:line="360" w:lineRule="auto"/>
        <w:ind w:left="2124" w:firstLine="708"/>
        <w:rPr>
          <w:rFonts w:ascii="TimesNewRoman" w:hAnsi="TimesNewRoman" w:cs="TimesNewRoman"/>
          <w:b/>
          <w:sz w:val="24"/>
          <w:szCs w:val="24"/>
        </w:rPr>
      </w:pPr>
    </w:p>
    <w:p w:rsidR="009E220D" w:rsidRDefault="009E220D" w:rsidP="009E220D">
      <w:pPr>
        <w:autoSpaceDE w:val="0"/>
        <w:autoSpaceDN w:val="0"/>
        <w:adjustRightInd w:val="0"/>
        <w:spacing w:after="0" w:line="360" w:lineRule="auto"/>
        <w:ind w:left="2124" w:firstLine="708"/>
        <w:rPr>
          <w:rFonts w:ascii="TimesNewRoman" w:hAnsi="TimesNewRoman" w:cs="TimesNewRoman"/>
          <w:b/>
          <w:sz w:val="24"/>
          <w:szCs w:val="24"/>
        </w:rPr>
      </w:pPr>
    </w:p>
    <w:p w:rsidR="009E220D" w:rsidRDefault="009E220D" w:rsidP="009E220D">
      <w:pPr>
        <w:autoSpaceDE w:val="0"/>
        <w:autoSpaceDN w:val="0"/>
        <w:adjustRightInd w:val="0"/>
        <w:spacing w:after="0" w:line="360" w:lineRule="auto"/>
        <w:ind w:left="2124" w:firstLine="708"/>
        <w:rPr>
          <w:rFonts w:ascii="TimesNewRoman" w:hAnsi="TimesNewRoman" w:cs="TimesNewRoman"/>
          <w:b/>
          <w:sz w:val="24"/>
          <w:szCs w:val="24"/>
        </w:rPr>
      </w:pPr>
    </w:p>
    <w:p w:rsidR="009E220D" w:rsidRDefault="009E220D" w:rsidP="009E220D">
      <w:pPr>
        <w:autoSpaceDE w:val="0"/>
        <w:autoSpaceDN w:val="0"/>
        <w:adjustRightInd w:val="0"/>
        <w:spacing w:after="0" w:line="360" w:lineRule="auto"/>
        <w:ind w:left="2124" w:firstLine="708"/>
        <w:rPr>
          <w:rFonts w:ascii="TimesNewRoman" w:hAnsi="TimesNewRoman" w:cs="TimesNewRoman"/>
          <w:b/>
          <w:sz w:val="24"/>
          <w:szCs w:val="24"/>
        </w:rPr>
      </w:pPr>
    </w:p>
    <w:p w:rsidR="009E220D" w:rsidRDefault="009E220D" w:rsidP="009E220D">
      <w:pPr>
        <w:autoSpaceDE w:val="0"/>
        <w:autoSpaceDN w:val="0"/>
        <w:adjustRightInd w:val="0"/>
        <w:spacing w:after="0" w:line="360" w:lineRule="auto"/>
        <w:ind w:left="2124" w:firstLine="708"/>
        <w:rPr>
          <w:rFonts w:ascii="TimesNewRoman" w:hAnsi="TimesNewRoman" w:cs="TimesNewRoman"/>
          <w:b/>
          <w:sz w:val="24"/>
          <w:szCs w:val="24"/>
        </w:rPr>
      </w:pPr>
    </w:p>
    <w:p w:rsidR="009E220D" w:rsidRDefault="009E220D" w:rsidP="009E220D">
      <w:pPr>
        <w:autoSpaceDE w:val="0"/>
        <w:autoSpaceDN w:val="0"/>
        <w:adjustRightInd w:val="0"/>
        <w:spacing w:after="0" w:line="360" w:lineRule="auto"/>
        <w:ind w:left="2124" w:firstLine="708"/>
        <w:rPr>
          <w:rFonts w:ascii="TimesNewRoman" w:hAnsi="TimesNewRoman" w:cs="TimesNewRoman"/>
          <w:b/>
          <w:sz w:val="24"/>
          <w:szCs w:val="24"/>
        </w:rPr>
      </w:pPr>
    </w:p>
    <w:p w:rsidR="009E220D" w:rsidRDefault="009E220D" w:rsidP="009E220D">
      <w:pPr>
        <w:autoSpaceDE w:val="0"/>
        <w:autoSpaceDN w:val="0"/>
        <w:adjustRightInd w:val="0"/>
        <w:spacing w:after="0" w:line="360" w:lineRule="auto"/>
        <w:rPr>
          <w:rFonts w:ascii="TimesNewRoman" w:hAnsi="TimesNewRoman" w:cs="TimesNewRoman"/>
          <w:b/>
          <w:sz w:val="24"/>
          <w:szCs w:val="24"/>
        </w:rPr>
      </w:pPr>
    </w:p>
    <w:p w:rsidR="009E220D" w:rsidRDefault="009E220D" w:rsidP="009E220D">
      <w:pPr>
        <w:autoSpaceDE w:val="0"/>
        <w:autoSpaceDN w:val="0"/>
        <w:adjustRightInd w:val="0"/>
        <w:spacing w:after="0" w:line="360" w:lineRule="auto"/>
        <w:ind w:firstLine="708"/>
        <w:jc w:val="center"/>
        <w:rPr>
          <w:rFonts w:ascii="TimesNewRoman" w:hAnsi="TimesNewRoman" w:cs="TimesNewRoman"/>
          <w:b/>
          <w:sz w:val="24"/>
          <w:szCs w:val="24"/>
        </w:rPr>
      </w:pPr>
      <w:r>
        <w:rPr>
          <w:rFonts w:ascii="TimesNewRoman" w:hAnsi="TimesNewRoman" w:cs="TimesNewRoman"/>
          <w:b/>
          <w:sz w:val="24"/>
          <w:szCs w:val="24"/>
        </w:rPr>
        <w:lastRenderedPageBreak/>
        <w:t>Referê</w:t>
      </w:r>
      <w:r w:rsidRPr="00695D09">
        <w:rPr>
          <w:rFonts w:ascii="TimesNewRoman" w:hAnsi="TimesNewRoman" w:cs="TimesNewRoman"/>
          <w:b/>
          <w:sz w:val="24"/>
          <w:szCs w:val="24"/>
        </w:rPr>
        <w:t>ncias</w:t>
      </w:r>
    </w:p>
    <w:p w:rsidR="009E220D" w:rsidRDefault="009E220D" w:rsidP="009E220D">
      <w:pPr>
        <w:autoSpaceDE w:val="0"/>
        <w:autoSpaceDN w:val="0"/>
        <w:adjustRightInd w:val="0"/>
        <w:spacing w:after="0" w:line="360" w:lineRule="auto"/>
        <w:ind w:left="2124" w:firstLine="708"/>
        <w:rPr>
          <w:rFonts w:ascii="TimesNewRoman" w:hAnsi="TimesNewRoman" w:cs="TimesNewRoman"/>
          <w:b/>
          <w:sz w:val="24"/>
          <w:szCs w:val="24"/>
        </w:rPr>
      </w:pPr>
    </w:p>
    <w:p w:rsidR="009E220D" w:rsidRPr="008D52F2" w:rsidRDefault="009E220D" w:rsidP="009E220D">
      <w:pPr>
        <w:autoSpaceDE w:val="0"/>
        <w:autoSpaceDN w:val="0"/>
        <w:adjustRightInd w:val="0"/>
        <w:spacing w:after="0" w:line="240" w:lineRule="auto"/>
        <w:jc w:val="both"/>
        <w:rPr>
          <w:rFonts w:ascii="Times New Roman" w:hAnsi="Times New Roman"/>
        </w:rPr>
      </w:pPr>
      <w:r w:rsidRPr="00D57648">
        <w:rPr>
          <w:rFonts w:ascii="Times New Roman" w:hAnsi="Times New Roman"/>
          <w:b/>
        </w:rPr>
        <w:t>Fonte</w:t>
      </w:r>
      <w:r w:rsidRPr="008D52F2">
        <w:rPr>
          <w:rFonts w:ascii="Times New Roman" w:hAnsi="Times New Roman"/>
        </w:rPr>
        <w:t xml:space="preserve">: </w:t>
      </w:r>
      <w:r w:rsidRPr="008D52F2">
        <w:rPr>
          <w:rFonts w:ascii="Times New Roman" w:hAnsi="Times New Roman"/>
          <w:lang w:eastAsia="pt-BR"/>
        </w:rPr>
        <w:t xml:space="preserve">BLUMENAU, Hermann. </w:t>
      </w:r>
      <w:r w:rsidRPr="008D52F2">
        <w:rPr>
          <w:rFonts w:ascii="Times New Roman" w:hAnsi="Times New Roman"/>
          <w:i/>
          <w:iCs/>
          <w:lang w:eastAsia="pt-BR"/>
        </w:rPr>
        <w:t xml:space="preserve">Sul do Brasil em suas referências à emigração e colonização alemã. </w:t>
      </w:r>
      <w:proofErr w:type="gramStart"/>
      <w:r w:rsidRPr="008D52F2">
        <w:rPr>
          <w:rFonts w:ascii="Times New Roman" w:hAnsi="Times New Roman"/>
          <w:lang w:eastAsia="pt-BR"/>
        </w:rPr>
        <w:t>In:</w:t>
      </w:r>
      <w:proofErr w:type="gramEnd"/>
      <w:r w:rsidRPr="008D52F2">
        <w:rPr>
          <w:rFonts w:ascii="Times New Roman" w:hAnsi="Times New Roman"/>
          <w:lang w:eastAsia="pt-BR"/>
        </w:rPr>
        <w:t xml:space="preserve">FERREIRA, Cristina e PETRY, Sueli V. (ORG.) </w:t>
      </w:r>
      <w:r w:rsidRPr="008D52F2">
        <w:rPr>
          <w:rFonts w:ascii="Times New Roman" w:hAnsi="Times New Roman"/>
          <w:b/>
          <w:bCs/>
          <w:lang w:eastAsia="pt-BR"/>
        </w:rPr>
        <w:t xml:space="preserve">Um alemão nos Trópicos – </w:t>
      </w:r>
      <w:proofErr w:type="spellStart"/>
      <w:r w:rsidRPr="008D52F2">
        <w:rPr>
          <w:rFonts w:ascii="Times New Roman" w:hAnsi="Times New Roman"/>
          <w:b/>
          <w:bCs/>
          <w:lang w:eastAsia="pt-BR"/>
        </w:rPr>
        <w:t>Dr.Blumenau</w:t>
      </w:r>
      <w:proofErr w:type="spellEnd"/>
      <w:r w:rsidRPr="008D52F2">
        <w:rPr>
          <w:rFonts w:ascii="Times New Roman" w:hAnsi="Times New Roman"/>
          <w:b/>
          <w:bCs/>
          <w:lang w:eastAsia="pt-BR"/>
        </w:rPr>
        <w:t xml:space="preserve"> e a Política Colonizadora no Sul do Brasil</w:t>
      </w:r>
      <w:r w:rsidRPr="008D52F2">
        <w:rPr>
          <w:rFonts w:ascii="Times New Roman" w:hAnsi="Times New Roman"/>
          <w:i/>
          <w:iCs/>
          <w:lang w:eastAsia="pt-BR"/>
        </w:rPr>
        <w:t xml:space="preserve">. </w:t>
      </w:r>
      <w:r w:rsidRPr="008D52F2">
        <w:rPr>
          <w:rFonts w:ascii="Times New Roman" w:hAnsi="Times New Roman"/>
          <w:lang w:eastAsia="pt-BR"/>
        </w:rPr>
        <w:t xml:space="preserve">Blumenau: Instituto 150 Anos, 1999. </w:t>
      </w:r>
    </w:p>
    <w:p w:rsidR="009E220D" w:rsidRPr="00695D09" w:rsidRDefault="009E220D" w:rsidP="009E220D">
      <w:pPr>
        <w:autoSpaceDE w:val="0"/>
        <w:autoSpaceDN w:val="0"/>
        <w:adjustRightInd w:val="0"/>
        <w:spacing w:after="0" w:line="360" w:lineRule="auto"/>
        <w:ind w:left="2124" w:firstLine="708"/>
        <w:rPr>
          <w:rFonts w:ascii="TimesNewRoman" w:hAnsi="TimesNewRoman" w:cs="TimesNewRoman"/>
          <w:b/>
          <w:sz w:val="24"/>
          <w:szCs w:val="24"/>
        </w:rPr>
      </w:pPr>
    </w:p>
    <w:p w:rsidR="009E220D" w:rsidRDefault="009E220D" w:rsidP="009E220D">
      <w:pPr>
        <w:autoSpaceDE w:val="0"/>
        <w:autoSpaceDN w:val="0"/>
        <w:adjustRightInd w:val="0"/>
        <w:spacing w:after="0" w:line="240" w:lineRule="auto"/>
        <w:jc w:val="both"/>
        <w:rPr>
          <w:rFonts w:ascii="Times New Roman" w:hAnsi="Times New Roman"/>
        </w:rPr>
      </w:pPr>
      <w:r w:rsidRPr="008D52F2">
        <w:rPr>
          <w:rFonts w:ascii="Times New Roman" w:hAnsi="Times New Roman"/>
        </w:rPr>
        <w:t xml:space="preserve">KLUG, João. Imigração no Sul do Brasil. In: GRIMBERG, </w:t>
      </w:r>
      <w:proofErr w:type="spellStart"/>
      <w:r w:rsidRPr="008D52F2">
        <w:rPr>
          <w:rFonts w:ascii="Times New Roman" w:hAnsi="Times New Roman"/>
        </w:rPr>
        <w:t>Keila</w:t>
      </w:r>
      <w:proofErr w:type="spellEnd"/>
      <w:r w:rsidRPr="008D52F2">
        <w:rPr>
          <w:rFonts w:ascii="Times New Roman" w:hAnsi="Times New Roman"/>
        </w:rPr>
        <w:t xml:space="preserve"> e SALES, Ricardo (</w:t>
      </w:r>
      <w:proofErr w:type="spellStart"/>
      <w:r w:rsidRPr="008D52F2">
        <w:rPr>
          <w:rFonts w:ascii="Times New Roman" w:hAnsi="Times New Roman"/>
        </w:rPr>
        <w:t>orgs</w:t>
      </w:r>
      <w:proofErr w:type="spellEnd"/>
      <w:r w:rsidRPr="008D52F2">
        <w:rPr>
          <w:rFonts w:ascii="Times New Roman" w:hAnsi="Times New Roman"/>
        </w:rPr>
        <w:t xml:space="preserve">.). </w:t>
      </w:r>
      <w:r w:rsidRPr="008D52F2">
        <w:rPr>
          <w:rFonts w:ascii="Times New Roman" w:hAnsi="Times New Roman"/>
          <w:b/>
        </w:rPr>
        <w:t>O Brasil Imperial</w:t>
      </w:r>
      <w:r w:rsidRPr="008D52F2">
        <w:rPr>
          <w:rFonts w:ascii="Times New Roman" w:hAnsi="Times New Roman"/>
        </w:rPr>
        <w:t xml:space="preserve"> – volume III – 1870-1889. Rio de Janeiro: Civilização Brasileira, 2009</w:t>
      </w:r>
      <w:r>
        <w:rPr>
          <w:rFonts w:ascii="Times New Roman" w:hAnsi="Times New Roman"/>
        </w:rPr>
        <w:t>.</w:t>
      </w:r>
      <w:r w:rsidRPr="00D57648">
        <w:rPr>
          <w:rFonts w:ascii="Times New Roman" w:hAnsi="Times New Roman"/>
          <w:lang w:eastAsia="pt-BR"/>
        </w:rPr>
        <w:t xml:space="preserve"> </w:t>
      </w:r>
      <w:proofErr w:type="gramStart"/>
      <w:r>
        <w:rPr>
          <w:rFonts w:ascii="Times New Roman" w:hAnsi="Times New Roman"/>
          <w:lang w:eastAsia="pt-BR"/>
        </w:rPr>
        <w:t>p.</w:t>
      </w:r>
      <w:proofErr w:type="gramEnd"/>
      <w:r>
        <w:rPr>
          <w:rFonts w:ascii="Times New Roman" w:hAnsi="Times New Roman"/>
          <w:lang w:eastAsia="pt-BR"/>
        </w:rPr>
        <w:t xml:space="preserve"> </w:t>
      </w:r>
      <w:r>
        <w:rPr>
          <w:rFonts w:ascii="Times New Roman" w:hAnsi="Times New Roman"/>
        </w:rPr>
        <w:t>199-231.</w:t>
      </w:r>
    </w:p>
    <w:p w:rsidR="009E220D" w:rsidRPr="008D52F2" w:rsidRDefault="009E220D" w:rsidP="009E220D">
      <w:pPr>
        <w:autoSpaceDE w:val="0"/>
        <w:autoSpaceDN w:val="0"/>
        <w:adjustRightInd w:val="0"/>
        <w:spacing w:after="0" w:line="240" w:lineRule="auto"/>
        <w:jc w:val="both"/>
        <w:rPr>
          <w:rFonts w:ascii="Times New Roman" w:hAnsi="Times New Roman"/>
        </w:rPr>
      </w:pPr>
    </w:p>
    <w:p w:rsidR="009E220D" w:rsidRPr="008D52F2" w:rsidRDefault="009E220D" w:rsidP="009E220D">
      <w:pPr>
        <w:autoSpaceDE w:val="0"/>
        <w:autoSpaceDN w:val="0"/>
        <w:adjustRightInd w:val="0"/>
        <w:spacing w:after="0" w:line="240" w:lineRule="auto"/>
        <w:jc w:val="both"/>
        <w:rPr>
          <w:rFonts w:ascii="Times New Roman" w:hAnsi="Times New Roman"/>
          <w:shd w:val="clear" w:color="auto" w:fill="FFFFFF"/>
        </w:rPr>
      </w:pPr>
      <w:r w:rsidRPr="008D52F2">
        <w:rPr>
          <w:rFonts w:ascii="Times New Roman" w:hAnsi="Times New Roman"/>
          <w:shd w:val="clear" w:color="auto" w:fill="FFFFFF"/>
        </w:rPr>
        <w:t xml:space="preserve">SANTOS, Manoel Pereira Teixeira dos. . </w:t>
      </w:r>
      <w:r w:rsidRPr="008D52F2">
        <w:rPr>
          <w:rFonts w:ascii="Times New Roman" w:hAnsi="Times New Roman"/>
          <w:b/>
          <w:shd w:val="clear" w:color="auto" w:fill="FFFFFF"/>
        </w:rPr>
        <w:t>Vida e trabalho na floresta</w:t>
      </w:r>
      <w:r w:rsidRPr="008D52F2">
        <w:rPr>
          <w:rFonts w:ascii="Times New Roman" w:hAnsi="Times New Roman"/>
          <w:shd w:val="clear" w:color="auto" w:fill="FFFFFF"/>
        </w:rPr>
        <w:t xml:space="preserve">: uma análise da interação entre imigrantes e a floresta nas colônias do vale do Itajaí e norte de Santa Catarina durante a segunda metade do século XIX. Florianópolis: UFSC, 2004. </w:t>
      </w:r>
      <w:r>
        <w:rPr>
          <w:rFonts w:ascii="Times New Roman" w:hAnsi="Times New Roman"/>
          <w:shd w:val="clear" w:color="auto" w:fill="FFFFFF"/>
        </w:rPr>
        <w:t>183</w:t>
      </w:r>
      <w:r w:rsidRPr="008D52F2">
        <w:rPr>
          <w:rFonts w:ascii="Times New Roman" w:hAnsi="Times New Roman"/>
          <w:shd w:val="clear" w:color="auto" w:fill="FFFFFF"/>
        </w:rPr>
        <w:t xml:space="preserve"> p. Dissertação (mestrado) – Programa de Pós-Graduação em História, Universidade Federal de Santa Catarina, Florianópolis, 2004.</w:t>
      </w:r>
    </w:p>
    <w:p w:rsidR="009E220D" w:rsidRPr="008D52F2" w:rsidRDefault="009E220D" w:rsidP="009E220D">
      <w:pPr>
        <w:autoSpaceDE w:val="0"/>
        <w:autoSpaceDN w:val="0"/>
        <w:adjustRightInd w:val="0"/>
        <w:spacing w:after="0" w:line="240" w:lineRule="auto"/>
        <w:jc w:val="both"/>
        <w:rPr>
          <w:rFonts w:ascii="Times New Roman" w:hAnsi="Times New Roman"/>
        </w:rPr>
      </w:pPr>
    </w:p>
    <w:p w:rsidR="009E220D" w:rsidRPr="008D52F2" w:rsidRDefault="009E220D" w:rsidP="009E220D">
      <w:pPr>
        <w:autoSpaceDE w:val="0"/>
        <w:autoSpaceDN w:val="0"/>
        <w:adjustRightInd w:val="0"/>
        <w:spacing w:after="0" w:line="240" w:lineRule="auto"/>
        <w:jc w:val="both"/>
        <w:rPr>
          <w:rFonts w:ascii="Times New Roman" w:hAnsi="Times New Roman"/>
        </w:rPr>
      </w:pPr>
    </w:p>
    <w:p w:rsidR="009E220D" w:rsidRPr="008D52F2" w:rsidRDefault="009E220D" w:rsidP="009E220D">
      <w:pPr>
        <w:autoSpaceDE w:val="0"/>
        <w:autoSpaceDN w:val="0"/>
        <w:adjustRightInd w:val="0"/>
        <w:spacing w:after="0" w:line="240" w:lineRule="auto"/>
        <w:jc w:val="both"/>
        <w:rPr>
          <w:rFonts w:ascii="Times New Roman" w:hAnsi="Times New Roman"/>
          <w:shd w:val="clear" w:color="auto" w:fill="FFFFFF"/>
        </w:rPr>
      </w:pPr>
      <w:r w:rsidRPr="008D52F2">
        <w:rPr>
          <w:rFonts w:ascii="Times New Roman" w:hAnsi="Times New Roman"/>
          <w:shd w:val="clear" w:color="auto" w:fill="FFFFFF"/>
        </w:rPr>
        <w:t>SANTOS, Manoel Pereira Teixeira dos.  “</w:t>
      </w:r>
      <w:r w:rsidRPr="008D52F2">
        <w:rPr>
          <w:rFonts w:ascii="Times New Roman" w:hAnsi="Times New Roman"/>
          <w:b/>
          <w:shd w:val="clear" w:color="auto" w:fill="FFFFFF"/>
        </w:rPr>
        <w:t>O IMIGRANTE E A FLORESTA</w:t>
      </w:r>
      <w:r w:rsidRPr="008D52F2">
        <w:rPr>
          <w:rFonts w:ascii="Times New Roman" w:hAnsi="Times New Roman"/>
          <w:shd w:val="clear" w:color="auto" w:fill="FFFFFF"/>
        </w:rPr>
        <w:t>” Transformações ambientais, das práticas e da produção rural nas colônias do Vale do Itajaí – SC</w:t>
      </w:r>
      <w:r w:rsidRPr="008D52F2">
        <w:rPr>
          <w:rFonts w:ascii="Times New Roman" w:hAnsi="Times New Roman"/>
          <w:bCs/>
        </w:rPr>
        <w:t>.</w:t>
      </w:r>
      <w:r w:rsidRPr="008D52F2">
        <w:rPr>
          <w:rFonts w:ascii="Times New Roman" w:hAnsi="Times New Roman"/>
          <w:shd w:val="clear" w:color="auto" w:fill="FFFFFF"/>
        </w:rPr>
        <w:t xml:space="preserve"> Florianópolis: UFSC, 2004. </w:t>
      </w:r>
      <w:r>
        <w:rPr>
          <w:rFonts w:ascii="Times New Roman" w:hAnsi="Times New Roman"/>
          <w:shd w:val="clear" w:color="auto" w:fill="FFFFFF"/>
        </w:rPr>
        <w:t>259</w:t>
      </w:r>
      <w:r w:rsidRPr="008D52F2">
        <w:rPr>
          <w:rFonts w:ascii="Times New Roman" w:hAnsi="Times New Roman"/>
          <w:shd w:val="clear" w:color="auto" w:fill="FFFFFF"/>
        </w:rPr>
        <w:t xml:space="preserve"> p.</w:t>
      </w:r>
      <w:r w:rsidRPr="008D52F2">
        <w:rPr>
          <w:rFonts w:ascii="Times New Roman" w:hAnsi="Times New Roman"/>
          <w:color w:val="333333"/>
          <w:shd w:val="clear" w:color="auto" w:fill="FFFFFF"/>
        </w:rPr>
        <w:t xml:space="preserve"> Tese (Doutorado) </w:t>
      </w:r>
      <w:r w:rsidRPr="008D52F2">
        <w:rPr>
          <w:rFonts w:ascii="Times New Roman" w:hAnsi="Times New Roman"/>
          <w:shd w:val="clear" w:color="auto" w:fill="FFFFFF"/>
        </w:rPr>
        <w:t>– Programa de Pós-Graduação em História, Universidade Federal de Santa Catarina, Florianópolis, 2004.</w:t>
      </w:r>
    </w:p>
    <w:p w:rsidR="009E220D" w:rsidRPr="00695D09" w:rsidRDefault="009E220D" w:rsidP="009E220D">
      <w:pPr>
        <w:autoSpaceDE w:val="0"/>
        <w:autoSpaceDN w:val="0"/>
        <w:adjustRightInd w:val="0"/>
        <w:spacing w:after="0" w:line="360" w:lineRule="auto"/>
        <w:jc w:val="both"/>
        <w:rPr>
          <w:rFonts w:ascii="Times New Roman" w:hAnsi="Times New Roman"/>
          <w:sz w:val="20"/>
          <w:szCs w:val="20"/>
          <w:shd w:val="clear" w:color="auto" w:fill="FFFFFF"/>
        </w:rPr>
      </w:pPr>
    </w:p>
    <w:p w:rsidR="009E220D" w:rsidRDefault="009E220D" w:rsidP="009E220D">
      <w:pPr>
        <w:autoSpaceDE w:val="0"/>
        <w:autoSpaceDN w:val="0"/>
        <w:adjustRightInd w:val="0"/>
        <w:spacing w:after="0" w:line="360" w:lineRule="auto"/>
        <w:ind w:left="2124" w:firstLine="708"/>
        <w:jc w:val="both"/>
        <w:rPr>
          <w:rFonts w:ascii="TimesNewRoman" w:hAnsi="TimesNewRoman" w:cs="TimesNewRoman"/>
          <w:sz w:val="24"/>
          <w:szCs w:val="24"/>
        </w:rPr>
      </w:pPr>
    </w:p>
    <w:p w:rsidR="009E220D" w:rsidRDefault="009E220D" w:rsidP="009E220D">
      <w:pPr>
        <w:autoSpaceDE w:val="0"/>
        <w:autoSpaceDN w:val="0"/>
        <w:adjustRightInd w:val="0"/>
        <w:spacing w:after="0" w:line="360" w:lineRule="auto"/>
        <w:ind w:left="2124" w:firstLine="708"/>
        <w:jc w:val="both"/>
        <w:rPr>
          <w:rFonts w:ascii="TimesNewRoman" w:hAnsi="TimesNewRoman" w:cs="TimesNewRoman"/>
          <w:sz w:val="24"/>
          <w:szCs w:val="24"/>
        </w:rPr>
      </w:pPr>
    </w:p>
    <w:p w:rsidR="009E220D" w:rsidRDefault="009E220D" w:rsidP="009E220D">
      <w:pPr>
        <w:autoSpaceDE w:val="0"/>
        <w:autoSpaceDN w:val="0"/>
        <w:adjustRightInd w:val="0"/>
        <w:spacing w:after="0" w:line="360" w:lineRule="auto"/>
        <w:ind w:left="2124" w:firstLine="708"/>
        <w:jc w:val="both"/>
        <w:rPr>
          <w:rFonts w:ascii="TimesNewRoman" w:hAnsi="TimesNewRoman" w:cs="TimesNewRoman"/>
          <w:sz w:val="24"/>
          <w:szCs w:val="24"/>
        </w:rPr>
      </w:pPr>
    </w:p>
    <w:p w:rsidR="009E220D" w:rsidRDefault="009E220D" w:rsidP="009E220D">
      <w:pPr>
        <w:autoSpaceDE w:val="0"/>
        <w:autoSpaceDN w:val="0"/>
        <w:adjustRightInd w:val="0"/>
        <w:spacing w:after="0" w:line="360" w:lineRule="auto"/>
        <w:ind w:left="2124" w:firstLine="708"/>
        <w:jc w:val="both"/>
        <w:rPr>
          <w:rFonts w:ascii="TimesNewRoman" w:hAnsi="TimesNewRoman" w:cs="TimesNewRoman"/>
          <w:sz w:val="24"/>
          <w:szCs w:val="24"/>
        </w:rPr>
      </w:pPr>
    </w:p>
    <w:p w:rsidR="009E220D" w:rsidRDefault="009E220D" w:rsidP="009E220D">
      <w:pPr>
        <w:autoSpaceDE w:val="0"/>
        <w:autoSpaceDN w:val="0"/>
        <w:adjustRightInd w:val="0"/>
        <w:spacing w:after="0" w:line="360" w:lineRule="auto"/>
        <w:ind w:left="2124" w:firstLine="708"/>
        <w:jc w:val="both"/>
        <w:rPr>
          <w:rFonts w:ascii="TimesNewRoman" w:hAnsi="TimesNewRoman" w:cs="TimesNewRoman"/>
          <w:sz w:val="24"/>
          <w:szCs w:val="24"/>
        </w:rPr>
      </w:pPr>
    </w:p>
    <w:p w:rsidR="009E220D" w:rsidRDefault="009E220D" w:rsidP="009E220D">
      <w:pPr>
        <w:autoSpaceDE w:val="0"/>
        <w:autoSpaceDN w:val="0"/>
        <w:adjustRightInd w:val="0"/>
        <w:spacing w:after="0" w:line="360" w:lineRule="auto"/>
        <w:ind w:left="2124" w:firstLine="708"/>
        <w:jc w:val="both"/>
        <w:rPr>
          <w:rFonts w:ascii="TimesNewRoman" w:hAnsi="TimesNewRoman" w:cs="TimesNewRoman"/>
          <w:sz w:val="24"/>
          <w:szCs w:val="24"/>
        </w:rPr>
      </w:pPr>
    </w:p>
    <w:p w:rsidR="00AC259F" w:rsidRDefault="00AC259F"/>
    <w:sectPr w:rsidR="00AC259F" w:rsidSect="00AC259F">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0FE" w:rsidRDefault="00E740FE" w:rsidP="009E220D">
      <w:pPr>
        <w:spacing w:after="0" w:line="240" w:lineRule="auto"/>
      </w:pPr>
      <w:r>
        <w:separator/>
      </w:r>
    </w:p>
  </w:endnote>
  <w:endnote w:type="continuationSeparator" w:id="0">
    <w:p w:rsidR="00E740FE" w:rsidRDefault="00E740FE" w:rsidP="009E22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0FE" w:rsidRDefault="00E740FE" w:rsidP="009E220D">
      <w:pPr>
        <w:spacing w:after="0" w:line="240" w:lineRule="auto"/>
      </w:pPr>
      <w:r>
        <w:separator/>
      </w:r>
    </w:p>
  </w:footnote>
  <w:footnote w:type="continuationSeparator" w:id="0">
    <w:p w:rsidR="00E740FE" w:rsidRDefault="00E740FE" w:rsidP="009E220D">
      <w:pPr>
        <w:spacing w:after="0" w:line="240" w:lineRule="auto"/>
      </w:pPr>
      <w:r>
        <w:continuationSeparator/>
      </w:r>
    </w:p>
  </w:footnote>
  <w:footnote w:id="1">
    <w:p w:rsidR="009E220D" w:rsidRDefault="009E220D" w:rsidP="009E220D">
      <w:pPr>
        <w:pStyle w:val="Textodenotaderodap"/>
      </w:pPr>
      <w:r w:rsidRPr="008A64D8">
        <w:rPr>
          <w:rStyle w:val="Refdenotaderodap"/>
          <w:rFonts w:ascii="Times New Roman" w:hAnsi="Times New Roman"/>
        </w:rPr>
        <w:footnoteRef/>
      </w:r>
      <w:r w:rsidRPr="008A64D8">
        <w:rPr>
          <w:rFonts w:ascii="Times New Roman" w:hAnsi="Times New Roman"/>
        </w:rPr>
        <w:t xml:space="preserve">   KLUG, João. </w:t>
      </w:r>
      <w:r w:rsidRPr="00BE1F33">
        <w:rPr>
          <w:rFonts w:ascii="Times New Roman" w:hAnsi="Times New Roman"/>
        </w:rPr>
        <w:t>Imigração no Sul do Brasil</w:t>
      </w:r>
      <w:r w:rsidRPr="008A64D8">
        <w:rPr>
          <w:rFonts w:ascii="Times New Roman" w:hAnsi="Times New Roman"/>
        </w:rPr>
        <w:t xml:space="preserve">. In: GRIMBERG, </w:t>
      </w:r>
      <w:proofErr w:type="spellStart"/>
      <w:r w:rsidRPr="008A64D8">
        <w:rPr>
          <w:rFonts w:ascii="Times New Roman" w:hAnsi="Times New Roman"/>
        </w:rPr>
        <w:t>Keila</w:t>
      </w:r>
      <w:proofErr w:type="spellEnd"/>
      <w:r w:rsidRPr="008A64D8">
        <w:rPr>
          <w:rFonts w:ascii="Times New Roman" w:hAnsi="Times New Roman"/>
        </w:rPr>
        <w:t xml:space="preserve"> e SALES, Ricardo (</w:t>
      </w:r>
      <w:proofErr w:type="spellStart"/>
      <w:r w:rsidRPr="008A64D8">
        <w:rPr>
          <w:rFonts w:ascii="Times New Roman" w:hAnsi="Times New Roman"/>
        </w:rPr>
        <w:t>orgs</w:t>
      </w:r>
      <w:proofErr w:type="spellEnd"/>
      <w:r w:rsidRPr="008A64D8">
        <w:rPr>
          <w:rFonts w:ascii="Times New Roman" w:hAnsi="Times New Roman"/>
        </w:rPr>
        <w:t xml:space="preserve">.). </w:t>
      </w:r>
      <w:r w:rsidRPr="00BE1F33">
        <w:rPr>
          <w:rFonts w:ascii="Times New Roman" w:hAnsi="Times New Roman"/>
          <w:b/>
        </w:rPr>
        <w:t xml:space="preserve">O Brasil Imperial </w:t>
      </w:r>
      <w:r w:rsidRPr="008A64D8">
        <w:rPr>
          <w:rFonts w:ascii="Times New Roman" w:hAnsi="Times New Roman"/>
        </w:rPr>
        <w:t>– volume III – 1870-1889. Rio de Janeiro: Civil</w:t>
      </w:r>
      <w:r>
        <w:rPr>
          <w:rFonts w:ascii="Times New Roman" w:hAnsi="Times New Roman"/>
        </w:rPr>
        <w:t xml:space="preserve">ização Brasileira, 2009. </w:t>
      </w:r>
      <w:proofErr w:type="gramStart"/>
      <w:r>
        <w:rPr>
          <w:rFonts w:ascii="Times New Roman" w:hAnsi="Times New Roman"/>
        </w:rPr>
        <w:t>p.</w:t>
      </w:r>
      <w:proofErr w:type="gramEnd"/>
      <w:r>
        <w:rPr>
          <w:rFonts w:ascii="Times New Roman" w:hAnsi="Times New Roman"/>
        </w:rPr>
        <w:t xml:space="preserve"> 202</w:t>
      </w:r>
    </w:p>
  </w:footnote>
  <w:footnote w:id="2">
    <w:p w:rsidR="009E220D" w:rsidRDefault="009E220D" w:rsidP="009E220D">
      <w:pPr>
        <w:autoSpaceDE w:val="0"/>
        <w:autoSpaceDN w:val="0"/>
        <w:adjustRightInd w:val="0"/>
        <w:spacing w:after="0" w:line="240" w:lineRule="auto"/>
      </w:pPr>
      <w:r w:rsidRPr="008A64D8">
        <w:rPr>
          <w:rStyle w:val="Refdenotaderodap"/>
          <w:rFonts w:ascii="Times New Roman" w:hAnsi="Times New Roman"/>
        </w:rPr>
        <w:footnoteRef/>
      </w:r>
      <w:r>
        <w:rPr>
          <w:rFonts w:ascii="TimesNewRoman" w:hAnsi="TimesNewRoman" w:cs="TimesNewRoman"/>
          <w:sz w:val="20"/>
          <w:szCs w:val="20"/>
          <w:lang w:eastAsia="pt-BR"/>
        </w:rPr>
        <w:t xml:space="preserve">BLUMENAU, Hermann. </w:t>
      </w:r>
      <w:r>
        <w:rPr>
          <w:rFonts w:ascii="TimesNewRoman,Italic" w:hAnsi="TimesNewRoman,Italic" w:cs="TimesNewRoman,Italic"/>
          <w:i/>
          <w:iCs/>
          <w:sz w:val="20"/>
          <w:szCs w:val="20"/>
          <w:lang w:eastAsia="pt-BR"/>
        </w:rPr>
        <w:t xml:space="preserve">Sul do Brasil em suas referências à emigração e colonização alemã. </w:t>
      </w:r>
      <w:proofErr w:type="gramStart"/>
      <w:r>
        <w:rPr>
          <w:rFonts w:ascii="TimesNewRoman" w:hAnsi="TimesNewRoman" w:cs="TimesNewRoman"/>
          <w:sz w:val="20"/>
          <w:szCs w:val="20"/>
          <w:lang w:eastAsia="pt-BR"/>
        </w:rPr>
        <w:t>In:</w:t>
      </w:r>
      <w:proofErr w:type="gramEnd"/>
      <w:r>
        <w:rPr>
          <w:rFonts w:ascii="TimesNewRoman" w:hAnsi="TimesNewRoman" w:cs="TimesNewRoman"/>
          <w:sz w:val="20"/>
          <w:szCs w:val="20"/>
          <w:lang w:eastAsia="pt-BR"/>
        </w:rPr>
        <w:t xml:space="preserve">FERREIRA, Cristina e PETRY, Sueli V. (ORG.) </w:t>
      </w:r>
      <w:r>
        <w:rPr>
          <w:rFonts w:ascii="TimesNewRoman,Bold" w:hAnsi="TimesNewRoman,Bold" w:cs="TimesNewRoman,Bold"/>
          <w:b/>
          <w:bCs/>
          <w:sz w:val="20"/>
          <w:szCs w:val="20"/>
          <w:lang w:eastAsia="pt-BR"/>
        </w:rPr>
        <w:t xml:space="preserve">Um alemão nos Trópicos – </w:t>
      </w:r>
      <w:proofErr w:type="spellStart"/>
      <w:r>
        <w:rPr>
          <w:rFonts w:ascii="TimesNewRoman,Bold" w:hAnsi="TimesNewRoman,Bold" w:cs="TimesNewRoman,Bold"/>
          <w:b/>
          <w:bCs/>
          <w:sz w:val="20"/>
          <w:szCs w:val="20"/>
          <w:lang w:eastAsia="pt-BR"/>
        </w:rPr>
        <w:t>Dr.Blumenau</w:t>
      </w:r>
      <w:proofErr w:type="spellEnd"/>
      <w:r>
        <w:rPr>
          <w:rFonts w:ascii="TimesNewRoman,Bold" w:hAnsi="TimesNewRoman,Bold" w:cs="TimesNewRoman,Bold"/>
          <w:b/>
          <w:bCs/>
          <w:sz w:val="20"/>
          <w:szCs w:val="20"/>
          <w:lang w:eastAsia="pt-BR"/>
        </w:rPr>
        <w:t xml:space="preserve"> e a Política Colonizadora no Sul do Brasil</w:t>
      </w:r>
      <w:r>
        <w:rPr>
          <w:rFonts w:ascii="TimesNewRoman,Italic" w:hAnsi="TimesNewRoman,Italic" w:cs="TimesNewRoman,Italic"/>
          <w:i/>
          <w:iCs/>
          <w:sz w:val="20"/>
          <w:szCs w:val="20"/>
          <w:lang w:eastAsia="pt-BR"/>
        </w:rPr>
        <w:t xml:space="preserve">. </w:t>
      </w:r>
      <w:r>
        <w:rPr>
          <w:rFonts w:ascii="TimesNewRoman" w:hAnsi="TimesNewRoman" w:cs="TimesNewRoman"/>
          <w:sz w:val="20"/>
          <w:szCs w:val="20"/>
          <w:lang w:eastAsia="pt-BR"/>
        </w:rPr>
        <w:t>Blumenau:</w:t>
      </w:r>
      <w:r>
        <w:rPr>
          <w:rFonts w:ascii="TimesNewRoman" w:hAnsi="TimesNewRoman" w:cs="TimesNewRoman"/>
          <w:lang w:eastAsia="pt-BR"/>
        </w:rPr>
        <w:t xml:space="preserve"> Instituto 150 Anos, 1999. </w:t>
      </w:r>
      <w:proofErr w:type="gramStart"/>
      <w:r>
        <w:rPr>
          <w:rFonts w:ascii="Times New Roman" w:hAnsi="Times New Roman"/>
        </w:rPr>
        <w:t>p.</w:t>
      </w:r>
      <w:proofErr w:type="gramEnd"/>
      <w:r>
        <w:rPr>
          <w:rFonts w:ascii="Times New Roman" w:hAnsi="Times New Roman"/>
        </w:rPr>
        <w:t>183-209</w:t>
      </w:r>
      <w:r w:rsidRPr="008A64D8">
        <w:rPr>
          <w:rFonts w:ascii="Times New Roman" w:hAnsi="Times New Roman"/>
        </w:rPr>
        <w:t>.</w:t>
      </w:r>
    </w:p>
  </w:footnote>
  <w:footnote w:id="3">
    <w:p w:rsidR="009E220D" w:rsidRDefault="009E220D" w:rsidP="009E220D">
      <w:pPr>
        <w:pStyle w:val="Textodenotaderodap"/>
      </w:pPr>
      <w:r w:rsidRPr="008A64D8">
        <w:rPr>
          <w:rStyle w:val="Refdenotaderodap"/>
          <w:rFonts w:ascii="Times New Roman" w:hAnsi="Times New Roman"/>
        </w:rPr>
        <w:footnoteRef/>
      </w:r>
      <w:r w:rsidRPr="008A64D8">
        <w:rPr>
          <w:rFonts w:ascii="Times New Roman" w:hAnsi="Times New Roman"/>
        </w:rPr>
        <w:t xml:space="preserve"> Ibidem, p. 183.</w:t>
      </w:r>
    </w:p>
  </w:footnote>
  <w:footnote w:id="4">
    <w:p w:rsidR="009E220D" w:rsidRDefault="009E220D" w:rsidP="009E220D">
      <w:pPr>
        <w:pStyle w:val="Textodenotaderodap"/>
      </w:pPr>
      <w:r>
        <w:rPr>
          <w:rStyle w:val="Refdenotaderodap"/>
        </w:rPr>
        <w:footnoteRef/>
      </w:r>
      <w:r>
        <w:t xml:space="preserve"> </w:t>
      </w:r>
      <w:r>
        <w:rPr>
          <w:rFonts w:ascii="Times New Roman" w:hAnsi="Times New Roman"/>
        </w:rPr>
        <w:t>Ibidem, p. 191</w:t>
      </w:r>
    </w:p>
  </w:footnote>
  <w:footnote w:id="5">
    <w:p w:rsidR="009E220D" w:rsidRDefault="009E220D" w:rsidP="009E220D">
      <w:pPr>
        <w:pStyle w:val="Textodenotaderodap"/>
      </w:pPr>
      <w:r>
        <w:rPr>
          <w:rStyle w:val="Refdenotaderodap"/>
        </w:rPr>
        <w:footnoteRef/>
      </w:r>
      <w:r>
        <w:t xml:space="preserve"> </w:t>
      </w:r>
      <w:r>
        <w:rPr>
          <w:rFonts w:ascii="Times New Roman" w:hAnsi="Times New Roman"/>
        </w:rPr>
        <w:t>Ibidem, p. 195.</w:t>
      </w:r>
    </w:p>
  </w:footnote>
  <w:footnote w:id="6">
    <w:p w:rsidR="009E220D" w:rsidRDefault="009E220D" w:rsidP="009E220D">
      <w:pPr>
        <w:autoSpaceDE w:val="0"/>
        <w:autoSpaceDN w:val="0"/>
        <w:adjustRightInd w:val="0"/>
        <w:spacing w:after="0" w:line="240" w:lineRule="auto"/>
        <w:jc w:val="both"/>
      </w:pPr>
      <w:r>
        <w:rPr>
          <w:rStyle w:val="Refdenotaderodap"/>
        </w:rPr>
        <w:footnoteRef/>
      </w:r>
      <w:r w:rsidRPr="00F31D6E">
        <w:rPr>
          <w:rFonts w:ascii="Tahoma" w:hAnsi="Tahoma" w:cs="Tahoma"/>
          <w:color w:val="326C99"/>
          <w:sz w:val="15"/>
          <w:szCs w:val="15"/>
          <w:shd w:val="clear" w:color="auto" w:fill="FFFFFF"/>
        </w:rPr>
        <w:t xml:space="preserve"> </w:t>
      </w:r>
      <w:r w:rsidRPr="00BE1F33">
        <w:rPr>
          <w:rFonts w:ascii="Times New Roman" w:hAnsi="Times New Roman"/>
          <w:sz w:val="20"/>
          <w:szCs w:val="20"/>
          <w:shd w:val="clear" w:color="auto" w:fill="FFFFFF"/>
        </w:rPr>
        <w:t xml:space="preserve">SANTOS, Manoel Pereira Teixeira dos. . </w:t>
      </w:r>
      <w:r w:rsidRPr="00BE1F33">
        <w:rPr>
          <w:rFonts w:ascii="Times New Roman" w:hAnsi="Times New Roman"/>
          <w:b/>
          <w:sz w:val="20"/>
          <w:szCs w:val="20"/>
          <w:shd w:val="clear" w:color="auto" w:fill="FFFFFF"/>
        </w:rPr>
        <w:t>Vida e trabalho na floresta</w:t>
      </w:r>
      <w:r w:rsidRPr="00BE1F33">
        <w:rPr>
          <w:rFonts w:ascii="Times New Roman" w:hAnsi="Times New Roman"/>
          <w:sz w:val="20"/>
          <w:szCs w:val="20"/>
          <w:shd w:val="clear" w:color="auto" w:fill="FFFFFF"/>
        </w:rPr>
        <w:t xml:space="preserve">: uma análise da interação entre imigrantes e a floresta nas colônias do vale do Itajaí e norte de Santa Catarina durante a segunda metade do século XIX. Florianópolis: UFSC, 2004. </w:t>
      </w:r>
      <w:r>
        <w:rPr>
          <w:rFonts w:ascii="Times New Roman" w:hAnsi="Times New Roman"/>
          <w:sz w:val="20"/>
          <w:szCs w:val="20"/>
          <w:shd w:val="clear" w:color="auto" w:fill="FFFFFF"/>
        </w:rPr>
        <w:t xml:space="preserve">214 </w:t>
      </w:r>
      <w:r w:rsidRPr="00BE1F33">
        <w:rPr>
          <w:rFonts w:ascii="Times New Roman" w:hAnsi="Times New Roman"/>
          <w:sz w:val="20"/>
          <w:szCs w:val="20"/>
          <w:shd w:val="clear" w:color="auto" w:fill="FFFFFF"/>
        </w:rPr>
        <w:t>p. Dissertação (mestrado) – Programa de Pós-Graduação em História, Universidade Federal de Santa Catarina, Florianópolis, 2004.</w:t>
      </w:r>
      <w:r>
        <w:rPr>
          <w:rFonts w:ascii="Times New Roman" w:hAnsi="Times New Roman"/>
          <w:sz w:val="20"/>
          <w:szCs w:val="20"/>
          <w:shd w:val="clear" w:color="auto" w:fill="FFFFFF"/>
        </w:rPr>
        <w:t xml:space="preserve"> </w:t>
      </w:r>
      <w:proofErr w:type="gramStart"/>
      <w:r>
        <w:rPr>
          <w:rFonts w:ascii="Times New Roman" w:hAnsi="Times New Roman"/>
          <w:sz w:val="20"/>
          <w:szCs w:val="20"/>
          <w:shd w:val="clear" w:color="auto" w:fill="FFFFFF"/>
        </w:rPr>
        <w:t>p.</w:t>
      </w:r>
      <w:proofErr w:type="gramEnd"/>
      <w:r>
        <w:rPr>
          <w:rFonts w:ascii="Times New Roman" w:hAnsi="Times New Roman"/>
          <w:sz w:val="20"/>
          <w:szCs w:val="20"/>
          <w:shd w:val="clear" w:color="auto" w:fill="FFFFFF"/>
        </w:rPr>
        <w:t xml:space="preserve"> 104- 141.</w:t>
      </w:r>
    </w:p>
  </w:footnote>
  <w:footnote w:id="7">
    <w:p w:rsidR="009E220D" w:rsidRDefault="009E220D" w:rsidP="009E220D">
      <w:pPr>
        <w:pStyle w:val="Textodenotaderodap"/>
      </w:pPr>
      <w:r w:rsidRPr="00BE1F33">
        <w:rPr>
          <w:rStyle w:val="Refdenotaderodap"/>
          <w:rFonts w:ascii="Times New Roman" w:hAnsi="Times New Roman"/>
        </w:rPr>
        <w:footnoteRef/>
      </w:r>
      <w:r w:rsidRPr="00BE1F33">
        <w:rPr>
          <w:rFonts w:ascii="Times New Roman" w:hAnsi="Times New Roman"/>
        </w:rPr>
        <w:t xml:space="preserve">  Ibidem, p. 109.</w:t>
      </w:r>
    </w:p>
  </w:footnote>
  <w:footnote w:id="8">
    <w:p w:rsidR="009E220D" w:rsidRDefault="009E220D" w:rsidP="009E220D">
      <w:pPr>
        <w:pStyle w:val="Textodenotaderodap"/>
      </w:pPr>
      <w:r>
        <w:rPr>
          <w:rStyle w:val="Refdenotaderodap"/>
        </w:rPr>
        <w:footnoteRef/>
      </w:r>
      <w:r>
        <w:t xml:space="preserve"> BLUMENAU, Op. Cit.</w:t>
      </w:r>
      <w:r w:rsidRPr="004C10D4">
        <w:t xml:space="preserve"> p. 195.</w:t>
      </w:r>
    </w:p>
  </w:footnote>
  <w:footnote w:id="9">
    <w:p w:rsidR="009E220D" w:rsidRDefault="009E220D" w:rsidP="009E220D">
      <w:pPr>
        <w:pStyle w:val="Textodenotaderodap"/>
      </w:pPr>
      <w:r>
        <w:rPr>
          <w:rStyle w:val="Refdenotaderodap"/>
        </w:rPr>
        <w:footnoteRef/>
      </w:r>
      <w:r>
        <w:t xml:space="preserve"> </w:t>
      </w:r>
      <w:r>
        <w:rPr>
          <w:rFonts w:ascii="Times New Roman" w:hAnsi="Times New Roman"/>
          <w:shd w:val="clear" w:color="auto" w:fill="FFFFFF"/>
        </w:rPr>
        <w:t xml:space="preserve">SANTOS, Op. </w:t>
      </w:r>
      <w:r w:rsidRPr="001D1BEC">
        <w:rPr>
          <w:rFonts w:ascii="Times New Roman" w:hAnsi="Times New Roman"/>
          <w:shd w:val="clear" w:color="auto" w:fill="FFFFFF"/>
        </w:rPr>
        <w:t xml:space="preserve">Cit. </w:t>
      </w:r>
      <w:r>
        <w:t>p</w:t>
      </w:r>
      <w:r w:rsidRPr="001D1BEC">
        <w:t>. 114</w:t>
      </w:r>
    </w:p>
  </w:footnote>
  <w:footnote w:id="10">
    <w:p w:rsidR="009E220D" w:rsidRDefault="009E220D" w:rsidP="009E220D">
      <w:pPr>
        <w:pStyle w:val="Textodenotaderodap"/>
      </w:pPr>
      <w:r>
        <w:rPr>
          <w:rStyle w:val="Refdenotaderodap"/>
        </w:rPr>
        <w:footnoteRef/>
      </w:r>
      <w:r w:rsidRPr="001D1BEC">
        <w:t xml:space="preserve"> </w:t>
      </w:r>
      <w:r w:rsidRPr="001D1BEC">
        <w:rPr>
          <w:rFonts w:ascii="Times New Roman" w:hAnsi="Times New Roman"/>
        </w:rPr>
        <w:t>Ibidem</w:t>
      </w:r>
      <w:r w:rsidRPr="001D1BEC">
        <w:t>, p. 120</w:t>
      </w:r>
    </w:p>
  </w:footnote>
  <w:footnote w:id="11">
    <w:p w:rsidR="009E220D" w:rsidRDefault="009E220D" w:rsidP="009E220D">
      <w:pPr>
        <w:pStyle w:val="Textodenotaderodap"/>
      </w:pPr>
      <w:r>
        <w:rPr>
          <w:rStyle w:val="Refdenotaderodap"/>
        </w:rPr>
        <w:footnoteRef/>
      </w:r>
      <w:r w:rsidRPr="001D1BEC">
        <w:t xml:space="preserve"> </w:t>
      </w:r>
      <w:proofErr w:type="gramStart"/>
      <w:r>
        <w:rPr>
          <w:rFonts w:ascii="Times New Roman" w:hAnsi="Times New Roman"/>
        </w:rPr>
        <w:t>BLUMENAU</w:t>
      </w:r>
      <w:r w:rsidRPr="001D1BEC">
        <w:rPr>
          <w:rFonts w:ascii="TimesNewRoman" w:hAnsi="TimesNewRoman" w:cs="TimesNewRoman"/>
        </w:rPr>
        <w:t>,</w:t>
      </w:r>
      <w:proofErr w:type="gramEnd"/>
      <w:r w:rsidRPr="001D1BEC">
        <w:rPr>
          <w:rFonts w:ascii="TimesNewRoman" w:hAnsi="TimesNewRoman" w:cs="TimesNewRoman"/>
        </w:rPr>
        <w:t>Op. Cit.</w:t>
      </w:r>
      <w:r>
        <w:rPr>
          <w:rFonts w:ascii="Times New Roman" w:hAnsi="Times New Roman"/>
        </w:rPr>
        <w:t xml:space="preserve"> p</w:t>
      </w:r>
      <w:r w:rsidRPr="001D1BEC">
        <w:rPr>
          <w:rFonts w:ascii="Times New Roman" w:hAnsi="Times New Roman"/>
        </w:rPr>
        <w:t>. 195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E220D"/>
    <w:rsid w:val="0000010A"/>
    <w:rsid w:val="00000EF8"/>
    <w:rsid w:val="0000185A"/>
    <w:rsid w:val="00001E8B"/>
    <w:rsid w:val="0000307F"/>
    <w:rsid w:val="00003B84"/>
    <w:rsid w:val="000054C4"/>
    <w:rsid w:val="00010981"/>
    <w:rsid w:val="00010ADE"/>
    <w:rsid w:val="00015FDE"/>
    <w:rsid w:val="00021A72"/>
    <w:rsid w:val="00023027"/>
    <w:rsid w:val="00025994"/>
    <w:rsid w:val="00025F75"/>
    <w:rsid w:val="00026C4F"/>
    <w:rsid w:val="00027A5F"/>
    <w:rsid w:val="00032A96"/>
    <w:rsid w:val="00033AB7"/>
    <w:rsid w:val="0003480B"/>
    <w:rsid w:val="00040779"/>
    <w:rsid w:val="00042076"/>
    <w:rsid w:val="000421A1"/>
    <w:rsid w:val="00044FE2"/>
    <w:rsid w:val="00050A0E"/>
    <w:rsid w:val="00050CC9"/>
    <w:rsid w:val="00051878"/>
    <w:rsid w:val="0005428E"/>
    <w:rsid w:val="00057FCC"/>
    <w:rsid w:val="00060694"/>
    <w:rsid w:val="00060A3E"/>
    <w:rsid w:val="000628C6"/>
    <w:rsid w:val="00064B98"/>
    <w:rsid w:val="000717DA"/>
    <w:rsid w:val="00075D7F"/>
    <w:rsid w:val="00076186"/>
    <w:rsid w:val="00077515"/>
    <w:rsid w:val="00077E8F"/>
    <w:rsid w:val="0008006A"/>
    <w:rsid w:val="00080E23"/>
    <w:rsid w:val="00081681"/>
    <w:rsid w:val="00081E7E"/>
    <w:rsid w:val="00086313"/>
    <w:rsid w:val="00091000"/>
    <w:rsid w:val="00092CB2"/>
    <w:rsid w:val="000934B7"/>
    <w:rsid w:val="00094C6C"/>
    <w:rsid w:val="000964BC"/>
    <w:rsid w:val="000A15DD"/>
    <w:rsid w:val="000A255B"/>
    <w:rsid w:val="000A39C8"/>
    <w:rsid w:val="000A39FB"/>
    <w:rsid w:val="000A6953"/>
    <w:rsid w:val="000B072E"/>
    <w:rsid w:val="000B11D6"/>
    <w:rsid w:val="000B1696"/>
    <w:rsid w:val="000B2436"/>
    <w:rsid w:val="000B2793"/>
    <w:rsid w:val="000B6AD5"/>
    <w:rsid w:val="000B6C14"/>
    <w:rsid w:val="000B7657"/>
    <w:rsid w:val="000C1323"/>
    <w:rsid w:val="000C2445"/>
    <w:rsid w:val="000C3502"/>
    <w:rsid w:val="000C55E5"/>
    <w:rsid w:val="000D00AF"/>
    <w:rsid w:val="000D556E"/>
    <w:rsid w:val="000D6DFA"/>
    <w:rsid w:val="000D6F91"/>
    <w:rsid w:val="000D6FDE"/>
    <w:rsid w:val="000D727F"/>
    <w:rsid w:val="000D72F0"/>
    <w:rsid w:val="000E15D2"/>
    <w:rsid w:val="000E2C16"/>
    <w:rsid w:val="000E7367"/>
    <w:rsid w:val="000F283B"/>
    <w:rsid w:val="000F3B5D"/>
    <w:rsid w:val="000F5274"/>
    <w:rsid w:val="000F5831"/>
    <w:rsid w:val="000F6068"/>
    <w:rsid w:val="000F7F2E"/>
    <w:rsid w:val="0010022B"/>
    <w:rsid w:val="001014D3"/>
    <w:rsid w:val="001016D9"/>
    <w:rsid w:val="00101BDB"/>
    <w:rsid w:val="00101DCA"/>
    <w:rsid w:val="00105498"/>
    <w:rsid w:val="00107504"/>
    <w:rsid w:val="00111829"/>
    <w:rsid w:val="0011188F"/>
    <w:rsid w:val="0011400E"/>
    <w:rsid w:val="001163DD"/>
    <w:rsid w:val="00116F34"/>
    <w:rsid w:val="00120657"/>
    <w:rsid w:val="00120D99"/>
    <w:rsid w:val="0012111B"/>
    <w:rsid w:val="00121920"/>
    <w:rsid w:val="00124FEE"/>
    <w:rsid w:val="0012760E"/>
    <w:rsid w:val="001358D2"/>
    <w:rsid w:val="00135D55"/>
    <w:rsid w:val="00137719"/>
    <w:rsid w:val="00142E48"/>
    <w:rsid w:val="001456D5"/>
    <w:rsid w:val="00145ED8"/>
    <w:rsid w:val="00151CF8"/>
    <w:rsid w:val="001527D8"/>
    <w:rsid w:val="00152E17"/>
    <w:rsid w:val="00152F43"/>
    <w:rsid w:val="00162C44"/>
    <w:rsid w:val="00163623"/>
    <w:rsid w:val="00163891"/>
    <w:rsid w:val="00164762"/>
    <w:rsid w:val="00167D33"/>
    <w:rsid w:val="0017226C"/>
    <w:rsid w:val="00176DB5"/>
    <w:rsid w:val="00177CF6"/>
    <w:rsid w:val="00183491"/>
    <w:rsid w:val="00183FDF"/>
    <w:rsid w:val="001845EE"/>
    <w:rsid w:val="00185986"/>
    <w:rsid w:val="00191C81"/>
    <w:rsid w:val="00191D1D"/>
    <w:rsid w:val="00193273"/>
    <w:rsid w:val="0019545F"/>
    <w:rsid w:val="00196FDB"/>
    <w:rsid w:val="001971E9"/>
    <w:rsid w:val="001A08EE"/>
    <w:rsid w:val="001A3516"/>
    <w:rsid w:val="001C4DB6"/>
    <w:rsid w:val="001D1758"/>
    <w:rsid w:val="001D1F26"/>
    <w:rsid w:val="001D2058"/>
    <w:rsid w:val="001D238A"/>
    <w:rsid w:val="001D30D6"/>
    <w:rsid w:val="001D4D0B"/>
    <w:rsid w:val="001D7A76"/>
    <w:rsid w:val="001E149D"/>
    <w:rsid w:val="001E39A1"/>
    <w:rsid w:val="001E4C2D"/>
    <w:rsid w:val="001E579C"/>
    <w:rsid w:val="001E7285"/>
    <w:rsid w:val="001E7C3E"/>
    <w:rsid w:val="001F10B9"/>
    <w:rsid w:val="001F1A68"/>
    <w:rsid w:val="001F57D2"/>
    <w:rsid w:val="002016DF"/>
    <w:rsid w:val="00203EFD"/>
    <w:rsid w:val="00204432"/>
    <w:rsid w:val="00206A76"/>
    <w:rsid w:val="00211169"/>
    <w:rsid w:val="00211AFD"/>
    <w:rsid w:val="00213A21"/>
    <w:rsid w:val="00213D18"/>
    <w:rsid w:val="002141AC"/>
    <w:rsid w:val="0021535E"/>
    <w:rsid w:val="00215D5C"/>
    <w:rsid w:val="00216C7B"/>
    <w:rsid w:val="002226B6"/>
    <w:rsid w:val="002258E1"/>
    <w:rsid w:val="002274CA"/>
    <w:rsid w:val="00230A91"/>
    <w:rsid w:val="0023149A"/>
    <w:rsid w:val="00235F98"/>
    <w:rsid w:val="00236574"/>
    <w:rsid w:val="00236692"/>
    <w:rsid w:val="00237350"/>
    <w:rsid w:val="0024179C"/>
    <w:rsid w:val="00242F6D"/>
    <w:rsid w:val="00244E13"/>
    <w:rsid w:val="00245484"/>
    <w:rsid w:val="00251C60"/>
    <w:rsid w:val="00256099"/>
    <w:rsid w:val="00256230"/>
    <w:rsid w:val="00256DE6"/>
    <w:rsid w:val="00257121"/>
    <w:rsid w:val="00262370"/>
    <w:rsid w:val="0026315F"/>
    <w:rsid w:val="0026662D"/>
    <w:rsid w:val="00267A1E"/>
    <w:rsid w:val="002703F8"/>
    <w:rsid w:val="002707AB"/>
    <w:rsid w:val="00270EB0"/>
    <w:rsid w:val="00270F27"/>
    <w:rsid w:val="00275980"/>
    <w:rsid w:val="0028178C"/>
    <w:rsid w:val="00285449"/>
    <w:rsid w:val="00285837"/>
    <w:rsid w:val="00287285"/>
    <w:rsid w:val="00287B3D"/>
    <w:rsid w:val="00287B7D"/>
    <w:rsid w:val="00290948"/>
    <w:rsid w:val="00291CA4"/>
    <w:rsid w:val="00292318"/>
    <w:rsid w:val="002926D8"/>
    <w:rsid w:val="00294113"/>
    <w:rsid w:val="00295223"/>
    <w:rsid w:val="002A074B"/>
    <w:rsid w:val="002A3961"/>
    <w:rsid w:val="002A39F5"/>
    <w:rsid w:val="002A456F"/>
    <w:rsid w:val="002A64B5"/>
    <w:rsid w:val="002B19F3"/>
    <w:rsid w:val="002C19D9"/>
    <w:rsid w:val="002C3B79"/>
    <w:rsid w:val="002C6E88"/>
    <w:rsid w:val="002D129F"/>
    <w:rsid w:val="002D39C9"/>
    <w:rsid w:val="002D4936"/>
    <w:rsid w:val="002D5833"/>
    <w:rsid w:val="002D7798"/>
    <w:rsid w:val="002E0334"/>
    <w:rsid w:val="002E0BB2"/>
    <w:rsid w:val="002E1F10"/>
    <w:rsid w:val="002E28B1"/>
    <w:rsid w:val="002F28C0"/>
    <w:rsid w:val="002F3770"/>
    <w:rsid w:val="002F79A7"/>
    <w:rsid w:val="00303C12"/>
    <w:rsid w:val="003040EB"/>
    <w:rsid w:val="00305E06"/>
    <w:rsid w:val="0030619A"/>
    <w:rsid w:val="00312CE3"/>
    <w:rsid w:val="00314418"/>
    <w:rsid w:val="00316DB7"/>
    <w:rsid w:val="00322192"/>
    <w:rsid w:val="003224FF"/>
    <w:rsid w:val="00327127"/>
    <w:rsid w:val="00331F93"/>
    <w:rsid w:val="00334B73"/>
    <w:rsid w:val="00341B3A"/>
    <w:rsid w:val="003431EB"/>
    <w:rsid w:val="0034475C"/>
    <w:rsid w:val="00346099"/>
    <w:rsid w:val="00350ECB"/>
    <w:rsid w:val="0035142E"/>
    <w:rsid w:val="00352544"/>
    <w:rsid w:val="00353921"/>
    <w:rsid w:val="00360A4A"/>
    <w:rsid w:val="0036757B"/>
    <w:rsid w:val="00371670"/>
    <w:rsid w:val="00375CEB"/>
    <w:rsid w:val="0038066C"/>
    <w:rsid w:val="003823FB"/>
    <w:rsid w:val="00382F69"/>
    <w:rsid w:val="003961DF"/>
    <w:rsid w:val="00397C94"/>
    <w:rsid w:val="003A2422"/>
    <w:rsid w:val="003A59F5"/>
    <w:rsid w:val="003B74DE"/>
    <w:rsid w:val="003B7F3F"/>
    <w:rsid w:val="003C0759"/>
    <w:rsid w:val="003C197C"/>
    <w:rsid w:val="003C1DE9"/>
    <w:rsid w:val="003D0D48"/>
    <w:rsid w:val="003D211F"/>
    <w:rsid w:val="003D6BAF"/>
    <w:rsid w:val="003E09B5"/>
    <w:rsid w:val="003F3A7E"/>
    <w:rsid w:val="003F3F5C"/>
    <w:rsid w:val="003F5731"/>
    <w:rsid w:val="003F6C35"/>
    <w:rsid w:val="00401736"/>
    <w:rsid w:val="0040526E"/>
    <w:rsid w:val="0040566D"/>
    <w:rsid w:val="0040727A"/>
    <w:rsid w:val="0041143C"/>
    <w:rsid w:val="00413431"/>
    <w:rsid w:val="00415B1E"/>
    <w:rsid w:val="00416AF9"/>
    <w:rsid w:val="004214F1"/>
    <w:rsid w:val="004331A4"/>
    <w:rsid w:val="004434B5"/>
    <w:rsid w:val="0044636C"/>
    <w:rsid w:val="00447866"/>
    <w:rsid w:val="0045128F"/>
    <w:rsid w:val="0045473F"/>
    <w:rsid w:val="00455655"/>
    <w:rsid w:val="00456F45"/>
    <w:rsid w:val="004661FC"/>
    <w:rsid w:val="004863D2"/>
    <w:rsid w:val="004965B4"/>
    <w:rsid w:val="004971D8"/>
    <w:rsid w:val="004A12A9"/>
    <w:rsid w:val="004A2AC5"/>
    <w:rsid w:val="004A3D61"/>
    <w:rsid w:val="004A56E1"/>
    <w:rsid w:val="004B1DED"/>
    <w:rsid w:val="004B2C6B"/>
    <w:rsid w:val="004B505B"/>
    <w:rsid w:val="004C0C26"/>
    <w:rsid w:val="004D22EF"/>
    <w:rsid w:val="004D2759"/>
    <w:rsid w:val="004D3B88"/>
    <w:rsid w:val="004D427D"/>
    <w:rsid w:val="004D5B44"/>
    <w:rsid w:val="004D6682"/>
    <w:rsid w:val="004D7CA6"/>
    <w:rsid w:val="004E158C"/>
    <w:rsid w:val="004E2B6A"/>
    <w:rsid w:val="004E2B80"/>
    <w:rsid w:val="004E4D64"/>
    <w:rsid w:val="004E532E"/>
    <w:rsid w:val="004F4054"/>
    <w:rsid w:val="004F548E"/>
    <w:rsid w:val="004F7C7A"/>
    <w:rsid w:val="00500D7A"/>
    <w:rsid w:val="005012DF"/>
    <w:rsid w:val="0050561C"/>
    <w:rsid w:val="005074B6"/>
    <w:rsid w:val="00510CC7"/>
    <w:rsid w:val="00510FA5"/>
    <w:rsid w:val="0051623E"/>
    <w:rsid w:val="00516835"/>
    <w:rsid w:val="00517853"/>
    <w:rsid w:val="00522D66"/>
    <w:rsid w:val="00522F56"/>
    <w:rsid w:val="00523A24"/>
    <w:rsid w:val="00527F1F"/>
    <w:rsid w:val="00530513"/>
    <w:rsid w:val="00534976"/>
    <w:rsid w:val="00535FB5"/>
    <w:rsid w:val="005401B0"/>
    <w:rsid w:val="00542BEB"/>
    <w:rsid w:val="00546551"/>
    <w:rsid w:val="0054670E"/>
    <w:rsid w:val="0054757E"/>
    <w:rsid w:val="00551F5F"/>
    <w:rsid w:val="005552CA"/>
    <w:rsid w:val="00557283"/>
    <w:rsid w:val="00557786"/>
    <w:rsid w:val="00560F83"/>
    <w:rsid w:val="00571155"/>
    <w:rsid w:val="00580CE7"/>
    <w:rsid w:val="00593EC0"/>
    <w:rsid w:val="00595389"/>
    <w:rsid w:val="00595FF5"/>
    <w:rsid w:val="005963BC"/>
    <w:rsid w:val="005A0FEC"/>
    <w:rsid w:val="005A7A0B"/>
    <w:rsid w:val="005B2108"/>
    <w:rsid w:val="005B507C"/>
    <w:rsid w:val="005C36C6"/>
    <w:rsid w:val="005C7B0F"/>
    <w:rsid w:val="005D21A4"/>
    <w:rsid w:val="005D239F"/>
    <w:rsid w:val="005D2D78"/>
    <w:rsid w:val="005D2F92"/>
    <w:rsid w:val="005D5132"/>
    <w:rsid w:val="005D7940"/>
    <w:rsid w:val="005E0D69"/>
    <w:rsid w:val="005E0F44"/>
    <w:rsid w:val="005E1D07"/>
    <w:rsid w:val="005F042C"/>
    <w:rsid w:val="005F0A8A"/>
    <w:rsid w:val="005F5215"/>
    <w:rsid w:val="005F55BF"/>
    <w:rsid w:val="005F594F"/>
    <w:rsid w:val="00600B2F"/>
    <w:rsid w:val="00600D6B"/>
    <w:rsid w:val="00605787"/>
    <w:rsid w:val="0061709A"/>
    <w:rsid w:val="00617286"/>
    <w:rsid w:val="00620133"/>
    <w:rsid w:val="00623C35"/>
    <w:rsid w:val="006247E1"/>
    <w:rsid w:val="00624EF7"/>
    <w:rsid w:val="006304F8"/>
    <w:rsid w:val="0063298C"/>
    <w:rsid w:val="0063562D"/>
    <w:rsid w:val="00635A22"/>
    <w:rsid w:val="00637F1C"/>
    <w:rsid w:val="006408E7"/>
    <w:rsid w:val="0064329C"/>
    <w:rsid w:val="00643F51"/>
    <w:rsid w:val="006449B5"/>
    <w:rsid w:val="0064579E"/>
    <w:rsid w:val="0065144C"/>
    <w:rsid w:val="00652C7F"/>
    <w:rsid w:val="0065785A"/>
    <w:rsid w:val="00657DB1"/>
    <w:rsid w:val="006605F5"/>
    <w:rsid w:val="006629B4"/>
    <w:rsid w:val="006666B8"/>
    <w:rsid w:val="00666CAE"/>
    <w:rsid w:val="006778A2"/>
    <w:rsid w:val="00681C2A"/>
    <w:rsid w:val="006827EC"/>
    <w:rsid w:val="006836BE"/>
    <w:rsid w:val="00683C97"/>
    <w:rsid w:val="00683ED6"/>
    <w:rsid w:val="00684802"/>
    <w:rsid w:val="00694579"/>
    <w:rsid w:val="006962A5"/>
    <w:rsid w:val="006965FD"/>
    <w:rsid w:val="00696C5B"/>
    <w:rsid w:val="006A1AB0"/>
    <w:rsid w:val="006A4818"/>
    <w:rsid w:val="006B174C"/>
    <w:rsid w:val="006B3AF1"/>
    <w:rsid w:val="006C0C51"/>
    <w:rsid w:val="006C7F96"/>
    <w:rsid w:val="006D4942"/>
    <w:rsid w:val="006D7823"/>
    <w:rsid w:val="006D7D54"/>
    <w:rsid w:val="006E00BD"/>
    <w:rsid w:val="006E0B4D"/>
    <w:rsid w:val="006E3609"/>
    <w:rsid w:val="006E4BFE"/>
    <w:rsid w:val="006E6F49"/>
    <w:rsid w:val="006F0E3B"/>
    <w:rsid w:val="006F37D3"/>
    <w:rsid w:val="006F67D2"/>
    <w:rsid w:val="007028F3"/>
    <w:rsid w:val="007038C5"/>
    <w:rsid w:val="0070437D"/>
    <w:rsid w:val="00705330"/>
    <w:rsid w:val="00705B77"/>
    <w:rsid w:val="007068C3"/>
    <w:rsid w:val="00706D88"/>
    <w:rsid w:val="00707C14"/>
    <w:rsid w:val="00710468"/>
    <w:rsid w:val="00716CBF"/>
    <w:rsid w:val="00720E8C"/>
    <w:rsid w:val="00721EE9"/>
    <w:rsid w:val="007242ED"/>
    <w:rsid w:val="00734D42"/>
    <w:rsid w:val="0073793F"/>
    <w:rsid w:val="00737AF4"/>
    <w:rsid w:val="007434D1"/>
    <w:rsid w:val="0074409C"/>
    <w:rsid w:val="00750347"/>
    <w:rsid w:val="00750539"/>
    <w:rsid w:val="007534B7"/>
    <w:rsid w:val="00755F84"/>
    <w:rsid w:val="00757074"/>
    <w:rsid w:val="007579A8"/>
    <w:rsid w:val="0076056C"/>
    <w:rsid w:val="00765248"/>
    <w:rsid w:val="007653FD"/>
    <w:rsid w:val="007673AB"/>
    <w:rsid w:val="00767E33"/>
    <w:rsid w:val="00772D60"/>
    <w:rsid w:val="00775A19"/>
    <w:rsid w:val="00777414"/>
    <w:rsid w:val="00781070"/>
    <w:rsid w:val="007824BC"/>
    <w:rsid w:val="00782CD0"/>
    <w:rsid w:val="00787BF2"/>
    <w:rsid w:val="00792241"/>
    <w:rsid w:val="00792A55"/>
    <w:rsid w:val="00792BDF"/>
    <w:rsid w:val="007957C7"/>
    <w:rsid w:val="007965D6"/>
    <w:rsid w:val="00796EDB"/>
    <w:rsid w:val="007A0931"/>
    <w:rsid w:val="007A5240"/>
    <w:rsid w:val="007A5B79"/>
    <w:rsid w:val="007A6C62"/>
    <w:rsid w:val="007A7A78"/>
    <w:rsid w:val="007B02BB"/>
    <w:rsid w:val="007B3BAB"/>
    <w:rsid w:val="007C3C95"/>
    <w:rsid w:val="007C63C4"/>
    <w:rsid w:val="007C65FB"/>
    <w:rsid w:val="007D5FFC"/>
    <w:rsid w:val="007E4745"/>
    <w:rsid w:val="007E5A38"/>
    <w:rsid w:val="007E688F"/>
    <w:rsid w:val="007E6CCA"/>
    <w:rsid w:val="007F2CEA"/>
    <w:rsid w:val="00801E77"/>
    <w:rsid w:val="00804B0D"/>
    <w:rsid w:val="00810235"/>
    <w:rsid w:val="0081067C"/>
    <w:rsid w:val="0081082B"/>
    <w:rsid w:val="00811D41"/>
    <w:rsid w:val="008168C8"/>
    <w:rsid w:val="00817768"/>
    <w:rsid w:val="00820CC8"/>
    <w:rsid w:val="008217EB"/>
    <w:rsid w:val="00822ACA"/>
    <w:rsid w:val="008314BE"/>
    <w:rsid w:val="00832859"/>
    <w:rsid w:val="00836644"/>
    <w:rsid w:val="008409E7"/>
    <w:rsid w:val="008409F9"/>
    <w:rsid w:val="00841357"/>
    <w:rsid w:val="008453BF"/>
    <w:rsid w:val="00845BB7"/>
    <w:rsid w:val="00850EC6"/>
    <w:rsid w:val="00852DDA"/>
    <w:rsid w:val="00856D5F"/>
    <w:rsid w:val="00856F9A"/>
    <w:rsid w:val="008579AF"/>
    <w:rsid w:val="00867407"/>
    <w:rsid w:val="00871DE5"/>
    <w:rsid w:val="008731C5"/>
    <w:rsid w:val="008748A5"/>
    <w:rsid w:val="00881EF2"/>
    <w:rsid w:val="00883DEE"/>
    <w:rsid w:val="00884465"/>
    <w:rsid w:val="00887D00"/>
    <w:rsid w:val="00890C80"/>
    <w:rsid w:val="008940A2"/>
    <w:rsid w:val="00894B54"/>
    <w:rsid w:val="00896123"/>
    <w:rsid w:val="008A1118"/>
    <w:rsid w:val="008A5B70"/>
    <w:rsid w:val="008A5BC6"/>
    <w:rsid w:val="008A6B69"/>
    <w:rsid w:val="008B0139"/>
    <w:rsid w:val="008B3298"/>
    <w:rsid w:val="008B465B"/>
    <w:rsid w:val="008C0133"/>
    <w:rsid w:val="008C1258"/>
    <w:rsid w:val="008C69E6"/>
    <w:rsid w:val="008D42BB"/>
    <w:rsid w:val="008E203B"/>
    <w:rsid w:val="008E244B"/>
    <w:rsid w:val="008E3379"/>
    <w:rsid w:val="008E5414"/>
    <w:rsid w:val="008F024D"/>
    <w:rsid w:val="008F5367"/>
    <w:rsid w:val="008F5E3F"/>
    <w:rsid w:val="00911548"/>
    <w:rsid w:val="00911CAC"/>
    <w:rsid w:val="00912271"/>
    <w:rsid w:val="0092302D"/>
    <w:rsid w:val="00923616"/>
    <w:rsid w:val="00924901"/>
    <w:rsid w:val="00931123"/>
    <w:rsid w:val="00937A42"/>
    <w:rsid w:val="0094330D"/>
    <w:rsid w:val="00944451"/>
    <w:rsid w:val="00945189"/>
    <w:rsid w:val="00946854"/>
    <w:rsid w:val="00946935"/>
    <w:rsid w:val="00947E63"/>
    <w:rsid w:val="00954630"/>
    <w:rsid w:val="00957803"/>
    <w:rsid w:val="00957C31"/>
    <w:rsid w:val="009609F4"/>
    <w:rsid w:val="00962FE6"/>
    <w:rsid w:val="00965999"/>
    <w:rsid w:val="009662E5"/>
    <w:rsid w:val="009702DD"/>
    <w:rsid w:val="0097262F"/>
    <w:rsid w:val="009734A3"/>
    <w:rsid w:val="0097617F"/>
    <w:rsid w:val="00977905"/>
    <w:rsid w:val="00980D21"/>
    <w:rsid w:val="00990CA4"/>
    <w:rsid w:val="00991140"/>
    <w:rsid w:val="00993983"/>
    <w:rsid w:val="009949EC"/>
    <w:rsid w:val="009A41D7"/>
    <w:rsid w:val="009B0655"/>
    <w:rsid w:val="009B1765"/>
    <w:rsid w:val="009B34FA"/>
    <w:rsid w:val="009B6311"/>
    <w:rsid w:val="009C1EBC"/>
    <w:rsid w:val="009C3C81"/>
    <w:rsid w:val="009C40F7"/>
    <w:rsid w:val="009C4EFA"/>
    <w:rsid w:val="009C52C5"/>
    <w:rsid w:val="009D1165"/>
    <w:rsid w:val="009D26CB"/>
    <w:rsid w:val="009E220D"/>
    <w:rsid w:val="009E30EB"/>
    <w:rsid w:val="009E5534"/>
    <w:rsid w:val="009F10C4"/>
    <w:rsid w:val="009F2FF5"/>
    <w:rsid w:val="009F358E"/>
    <w:rsid w:val="009F43ED"/>
    <w:rsid w:val="009F6E98"/>
    <w:rsid w:val="009F7387"/>
    <w:rsid w:val="00A02788"/>
    <w:rsid w:val="00A036CC"/>
    <w:rsid w:val="00A03DA1"/>
    <w:rsid w:val="00A0753B"/>
    <w:rsid w:val="00A07629"/>
    <w:rsid w:val="00A115E3"/>
    <w:rsid w:val="00A14CF4"/>
    <w:rsid w:val="00A153E5"/>
    <w:rsid w:val="00A20178"/>
    <w:rsid w:val="00A30DD2"/>
    <w:rsid w:val="00A33CFB"/>
    <w:rsid w:val="00A354C3"/>
    <w:rsid w:val="00A35853"/>
    <w:rsid w:val="00A36CC3"/>
    <w:rsid w:val="00A36E75"/>
    <w:rsid w:val="00A454BD"/>
    <w:rsid w:val="00A45A7E"/>
    <w:rsid w:val="00A52485"/>
    <w:rsid w:val="00A52B52"/>
    <w:rsid w:val="00A551CC"/>
    <w:rsid w:val="00A562DC"/>
    <w:rsid w:val="00A60AF5"/>
    <w:rsid w:val="00A616CD"/>
    <w:rsid w:val="00A628FE"/>
    <w:rsid w:val="00A629EA"/>
    <w:rsid w:val="00A62DF4"/>
    <w:rsid w:val="00A63C8B"/>
    <w:rsid w:val="00A6439D"/>
    <w:rsid w:val="00A76ACB"/>
    <w:rsid w:val="00A7709E"/>
    <w:rsid w:val="00A776BD"/>
    <w:rsid w:val="00A77CB4"/>
    <w:rsid w:val="00A83E54"/>
    <w:rsid w:val="00A873D3"/>
    <w:rsid w:val="00A87865"/>
    <w:rsid w:val="00AA0602"/>
    <w:rsid w:val="00AA140E"/>
    <w:rsid w:val="00AA18B4"/>
    <w:rsid w:val="00AA4B0E"/>
    <w:rsid w:val="00AB054F"/>
    <w:rsid w:val="00AB0BC6"/>
    <w:rsid w:val="00AB23BF"/>
    <w:rsid w:val="00AB384F"/>
    <w:rsid w:val="00AC0F10"/>
    <w:rsid w:val="00AC259F"/>
    <w:rsid w:val="00AC4828"/>
    <w:rsid w:val="00AC6B0C"/>
    <w:rsid w:val="00AC72F7"/>
    <w:rsid w:val="00AC75B9"/>
    <w:rsid w:val="00AC784D"/>
    <w:rsid w:val="00AC7E53"/>
    <w:rsid w:val="00AD1937"/>
    <w:rsid w:val="00AD2D8B"/>
    <w:rsid w:val="00AD44CD"/>
    <w:rsid w:val="00AD5C53"/>
    <w:rsid w:val="00AE0464"/>
    <w:rsid w:val="00AE2377"/>
    <w:rsid w:val="00AE2C4F"/>
    <w:rsid w:val="00AE5487"/>
    <w:rsid w:val="00AE6316"/>
    <w:rsid w:val="00AF0FC6"/>
    <w:rsid w:val="00AF4B23"/>
    <w:rsid w:val="00AF71DA"/>
    <w:rsid w:val="00B037B9"/>
    <w:rsid w:val="00B060BE"/>
    <w:rsid w:val="00B06441"/>
    <w:rsid w:val="00B07D74"/>
    <w:rsid w:val="00B100CC"/>
    <w:rsid w:val="00B11AB8"/>
    <w:rsid w:val="00B11C43"/>
    <w:rsid w:val="00B151C7"/>
    <w:rsid w:val="00B20A16"/>
    <w:rsid w:val="00B236B6"/>
    <w:rsid w:val="00B267A5"/>
    <w:rsid w:val="00B27BD8"/>
    <w:rsid w:val="00B342E5"/>
    <w:rsid w:val="00B347CD"/>
    <w:rsid w:val="00B377F0"/>
    <w:rsid w:val="00B437A4"/>
    <w:rsid w:val="00B45138"/>
    <w:rsid w:val="00B47216"/>
    <w:rsid w:val="00B50799"/>
    <w:rsid w:val="00B5267E"/>
    <w:rsid w:val="00B57E75"/>
    <w:rsid w:val="00B6252C"/>
    <w:rsid w:val="00B729AD"/>
    <w:rsid w:val="00B72F6A"/>
    <w:rsid w:val="00B759B3"/>
    <w:rsid w:val="00B75CCC"/>
    <w:rsid w:val="00B76566"/>
    <w:rsid w:val="00B8382D"/>
    <w:rsid w:val="00B8399E"/>
    <w:rsid w:val="00B84BB2"/>
    <w:rsid w:val="00B92B62"/>
    <w:rsid w:val="00B94D1A"/>
    <w:rsid w:val="00BA13B4"/>
    <w:rsid w:val="00BA27A7"/>
    <w:rsid w:val="00BA3C69"/>
    <w:rsid w:val="00BB05C8"/>
    <w:rsid w:val="00BB1435"/>
    <w:rsid w:val="00BB36BF"/>
    <w:rsid w:val="00BB3AF4"/>
    <w:rsid w:val="00BC244A"/>
    <w:rsid w:val="00BC3359"/>
    <w:rsid w:val="00BC6F52"/>
    <w:rsid w:val="00BD0B3C"/>
    <w:rsid w:val="00BD10E7"/>
    <w:rsid w:val="00BD15BB"/>
    <w:rsid w:val="00BD2168"/>
    <w:rsid w:val="00BD2D67"/>
    <w:rsid w:val="00BD5755"/>
    <w:rsid w:val="00BD58B9"/>
    <w:rsid w:val="00BD6073"/>
    <w:rsid w:val="00BD6815"/>
    <w:rsid w:val="00BE1C5A"/>
    <w:rsid w:val="00BE4383"/>
    <w:rsid w:val="00BE4F9C"/>
    <w:rsid w:val="00BE6889"/>
    <w:rsid w:val="00BF239E"/>
    <w:rsid w:val="00BF45CB"/>
    <w:rsid w:val="00BF4AE4"/>
    <w:rsid w:val="00BF4BF2"/>
    <w:rsid w:val="00C00D4C"/>
    <w:rsid w:val="00C01A8F"/>
    <w:rsid w:val="00C0234F"/>
    <w:rsid w:val="00C04CD6"/>
    <w:rsid w:val="00C11059"/>
    <w:rsid w:val="00C160A1"/>
    <w:rsid w:val="00C216F3"/>
    <w:rsid w:val="00C2195C"/>
    <w:rsid w:val="00C21A2E"/>
    <w:rsid w:val="00C226A0"/>
    <w:rsid w:val="00C22B74"/>
    <w:rsid w:val="00C250B5"/>
    <w:rsid w:val="00C25F2C"/>
    <w:rsid w:val="00C25F85"/>
    <w:rsid w:val="00C324C0"/>
    <w:rsid w:val="00C34401"/>
    <w:rsid w:val="00C41BBD"/>
    <w:rsid w:val="00C43B17"/>
    <w:rsid w:val="00C52CE1"/>
    <w:rsid w:val="00C54CCB"/>
    <w:rsid w:val="00C576EC"/>
    <w:rsid w:val="00C641BC"/>
    <w:rsid w:val="00C6450D"/>
    <w:rsid w:val="00C7049F"/>
    <w:rsid w:val="00C7176B"/>
    <w:rsid w:val="00C72609"/>
    <w:rsid w:val="00C72B0C"/>
    <w:rsid w:val="00C72D63"/>
    <w:rsid w:val="00C75A0E"/>
    <w:rsid w:val="00C76DAF"/>
    <w:rsid w:val="00C772A5"/>
    <w:rsid w:val="00C85FE0"/>
    <w:rsid w:val="00C86E2D"/>
    <w:rsid w:val="00C870F1"/>
    <w:rsid w:val="00C87B78"/>
    <w:rsid w:val="00C87D24"/>
    <w:rsid w:val="00C90B8F"/>
    <w:rsid w:val="00C93762"/>
    <w:rsid w:val="00C953F7"/>
    <w:rsid w:val="00C96705"/>
    <w:rsid w:val="00C96BC9"/>
    <w:rsid w:val="00C976F4"/>
    <w:rsid w:val="00CA024A"/>
    <w:rsid w:val="00CA12CF"/>
    <w:rsid w:val="00CA293D"/>
    <w:rsid w:val="00CA5773"/>
    <w:rsid w:val="00CB7883"/>
    <w:rsid w:val="00CC059A"/>
    <w:rsid w:val="00CC19D5"/>
    <w:rsid w:val="00CC2E09"/>
    <w:rsid w:val="00CC4911"/>
    <w:rsid w:val="00CD0B8D"/>
    <w:rsid w:val="00CD5FAF"/>
    <w:rsid w:val="00CD6514"/>
    <w:rsid w:val="00CE5544"/>
    <w:rsid w:val="00CF447D"/>
    <w:rsid w:val="00CF4707"/>
    <w:rsid w:val="00CF594C"/>
    <w:rsid w:val="00CF7264"/>
    <w:rsid w:val="00CF7D2E"/>
    <w:rsid w:val="00D009F0"/>
    <w:rsid w:val="00D030E8"/>
    <w:rsid w:val="00D0467D"/>
    <w:rsid w:val="00D05C73"/>
    <w:rsid w:val="00D1005A"/>
    <w:rsid w:val="00D1039A"/>
    <w:rsid w:val="00D16F1C"/>
    <w:rsid w:val="00D17036"/>
    <w:rsid w:val="00D17533"/>
    <w:rsid w:val="00D175FC"/>
    <w:rsid w:val="00D20CD9"/>
    <w:rsid w:val="00D22DE9"/>
    <w:rsid w:val="00D22E10"/>
    <w:rsid w:val="00D2496C"/>
    <w:rsid w:val="00D259C2"/>
    <w:rsid w:val="00D25D20"/>
    <w:rsid w:val="00D27878"/>
    <w:rsid w:val="00D31C13"/>
    <w:rsid w:val="00D31E42"/>
    <w:rsid w:val="00D33476"/>
    <w:rsid w:val="00D3354B"/>
    <w:rsid w:val="00D33F69"/>
    <w:rsid w:val="00D34E7F"/>
    <w:rsid w:val="00D36D25"/>
    <w:rsid w:val="00D3791F"/>
    <w:rsid w:val="00D42C83"/>
    <w:rsid w:val="00D44B91"/>
    <w:rsid w:val="00D457C1"/>
    <w:rsid w:val="00D52492"/>
    <w:rsid w:val="00D52845"/>
    <w:rsid w:val="00D54CEC"/>
    <w:rsid w:val="00D559DB"/>
    <w:rsid w:val="00D56A58"/>
    <w:rsid w:val="00D64412"/>
    <w:rsid w:val="00D6484E"/>
    <w:rsid w:val="00D649BA"/>
    <w:rsid w:val="00D6659F"/>
    <w:rsid w:val="00D67D27"/>
    <w:rsid w:val="00D67E86"/>
    <w:rsid w:val="00D74CAA"/>
    <w:rsid w:val="00D75B83"/>
    <w:rsid w:val="00D7602B"/>
    <w:rsid w:val="00D76DAB"/>
    <w:rsid w:val="00D76FDC"/>
    <w:rsid w:val="00D83000"/>
    <w:rsid w:val="00D8603E"/>
    <w:rsid w:val="00DA1038"/>
    <w:rsid w:val="00DA223A"/>
    <w:rsid w:val="00DA36A6"/>
    <w:rsid w:val="00DA4CC2"/>
    <w:rsid w:val="00DA641D"/>
    <w:rsid w:val="00DA76EC"/>
    <w:rsid w:val="00DB4BFC"/>
    <w:rsid w:val="00DB668D"/>
    <w:rsid w:val="00DB7245"/>
    <w:rsid w:val="00DC3622"/>
    <w:rsid w:val="00DC7029"/>
    <w:rsid w:val="00DD154A"/>
    <w:rsid w:val="00DE2480"/>
    <w:rsid w:val="00DE2800"/>
    <w:rsid w:val="00DE4857"/>
    <w:rsid w:val="00DE739A"/>
    <w:rsid w:val="00DE76C1"/>
    <w:rsid w:val="00DF124F"/>
    <w:rsid w:val="00DF3888"/>
    <w:rsid w:val="00DF4919"/>
    <w:rsid w:val="00DF4D0D"/>
    <w:rsid w:val="00DF59A3"/>
    <w:rsid w:val="00E021B2"/>
    <w:rsid w:val="00E041C3"/>
    <w:rsid w:val="00E068DA"/>
    <w:rsid w:val="00E06E54"/>
    <w:rsid w:val="00E16169"/>
    <w:rsid w:val="00E2053D"/>
    <w:rsid w:val="00E21A88"/>
    <w:rsid w:val="00E228F9"/>
    <w:rsid w:val="00E2395D"/>
    <w:rsid w:val="00E26AE8"/>
    <w:rsid w:val="00E26D79"/>
    <w:rsid w:val="00E2772C"/>
    <w:rsid w:val="00E27C44"/>
    <w:rsid w:val="00E32983"/>
    <w:rsid w:val="00E32F35"/>
    <w:rsid w:val="00E34A80"/>
    <w:rsid w:val="00E35B98"/>
    <w:rsid w:val="00E3736A"/>
    <w:rsid w:val="00E443D9"/>
    <w:rsid w:val="00E448A8"/>
    <w:rsid w:val="00E467DE"/>
    <w:rsid w:val="00E47355"/>
    <w:rsid w:val="00E50AA1"/>
    <w:rsid w:val="00E51ACA"/>
    <w:rsid w:val="00E52622"/>
    <w:rsid w:val="00E5750E"/>
    <w:rsid w:val="00E604CB"/>
    <w:rsid w:val="00E637AE"/>
    <w:rsid w:val="00E63BB1"/>
    <w:rsid w:val="00E64ED7"/>
    <w:rsid w:val="00E675A1"/>
    <w:rsid w:val="00E74057"/>
    <w:rsid w:val="00E740FE"/>
    <w:rsid w:val="00E75C84"/>
    <w:rsid w:val="00E87E0F"/>
    <w:rsid w:val="00E9177E"/>
    <w:rsid w:val="00E91D4C"/>
    <w:rsid w:val="00EA3602"/>
    <w:rsid w:val="00EA506B"/>
    <w:rsid w:val="00EA5072"/>
    <w:rsid w:val="00EA708D"/>
    <w:rsid w:val="00EA765E"/>
    <w:rsid w:val="00EB4016"/>
    <w:rsid w:val="00EB48EF"/>
    <w:rsid w:val="00EB4BDE"/>
    <w:rsid w:val="00EB7440"/>
    <w:rsid w:val="00EB7511"/>
    <w:rsid w:val="00EC0931"/>
    <w:rsid w:val="00EC31C9"/>
    <w:rsid w:val="00EC4CFC"/>
    <w:rsid w:val="00EC7855"/>
    <w:rsid w:val="00ED126E"/>
    <w:rsid w:val="00ED1545"/>
    <w:rsid w:val="00EE164E"/>
    <w:rsid w:val="00EE252D"/>
    <w:rsid w:val="00EE741C"/>
    <w:rsid w:val="00EE78D8"/>
    <w:rsid w:val="00EF1767"/>
    <w:rsid w:val="00EF743A"/>
    <w:rsid w:val="00F01003"/>
    <w:rsid w:val="00F023F9"/>
    <w:rsid w:val="00F04412"/>
    <w:rsid w:val="00F10684"/>
    <w:rsid w:val="00F10F85"/>
    <w:rsid w:val="00F13557"/>
    <w:rsid w:val="00F136A7"/>
    <w:rsid w:val="00F14A63"/>
    <w:rsid w:val="00F20B2D"/>
    <w:rsid w:val="00F21221"/>
    <w:rsid w:val="00F229A2"/>
    <w:rsid w:val="00F22FF2"/>
    <w:rsid w:val="00F234E2"/>
    <w:rsid w:val="00F239BE"/>
    <w:rsid w:val="00F23C3E"/>
    <w:rsid w:val="00F2567F"/>
    <w:rsid w:val="00F27634"/>
    <w:rsid w:val="00F30396"/>
    <w:rsid w:val="00F323CE"/>
    <w:rsid w:val="00F33032"/>
    <w:rsid w:val="00F33E70"/>
    <w:rsid w:val="00F3700B"/>
    <w:rsid w:val="00F40354"/>
    <w:rsid w:val="00F403DD"/>
    <w:rsid w:val="00F41D94"/>
    <w:rsid w:val="00F43774"/>
    <w:rsid w:val="00F4495A"/>
    <w:rsid w:val="00F44E24"/>
    <w:rsid w:val="00F45A4E"/>
    <w:rsid w:val="00F46076"/>
    <w:rsid w:val="00F50F7A"/>
    <w:rsid w:val="00F50FFA"/>
    <w:rsid w:val="00F52961"/>
    <w:rsid w:val="00F52C4B"/>
    <w:rsid w:val="00F55371"/>
    <w:rsid w:val="00F611B8"/>
    <w:rsid w:val="00F6206E"/>
    <w:rsid w:val="00F661A5"/>
    <w:rsid w:val="00F70017"/>
    <w:rsid w:val="00F76B12"/>
    <w:rsid w:val="00F82A50"/>
    <w:rsid w:val="00F8458E"/>
    <w:rsid w:val="00F876CD"/>
    <w:rsid w:val="00F91247"/>
    <w:rsid w:val="00FA0B4B"/>
    <w:rsid w:val="00FA15F9"/>
    <w:rsid w:val="00FA3C52"/>
    <w:rsid w:val="00FA6076"/>
    <w:rsid w:val="00FB174B"/>
    <w:rsid w:val="00FB50A1"/>
    <w:rsid w:val="00FB67B7"/>
    <w:rsid w:val="00FB74F4"/>
    <w:rsid w:val="00FC26A6"/>
    <w:rsid w:val="00FC40F6"/>
    <w:rsid w:val="00FC47B9"/>
    <w:rsid w:val="00FC56CD"/>
    <w:rsid w:val="00FC7C28"/>
    <w:rsid w:val="00FD0622"/>
    <w:rsid w:val="00FD0FBE"/>
    <w:rsid w:val="00FD183D"/>
    <w:rsid w:val="00FD2DDC"/>
    <w:rsid w:val="00FD5BF0"/>
    <w:rsid w:val="00FD5CCF"/>
    <w:rsid w:val="00FD6AB6"/>
    <w:rsid w:val="00FE05DD"/>
    <w:rsid w:val="00FE2288"/>
    <w:rsid w:val="00FE5ECB"/>
    <w:rsid w:val="00FF0F7D"/>
    <w:rsid w:val="00FF31B2"/>
    <w:rsid w:val="00FF3F28"/>
    <w:rsid w:val="00FF78C0"/>
    <w:rsid w:val="00FF7BC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20D"/>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rsid w:val="009E220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E220D"/>
    <w:rPr>
      <w:rFonts w:ascii="Calibri" w:eastAsia="Calibri" w:hAnsi="Calibri" w:cs="Times New Roman"/>
      <w:sz w:val="20"/>
      <w:szCs w:val="20"/>
    </w:rPr>
  </w:style>
  <w:style w:type="character" w:styleId="Refdenotaderodap">
    <w:name w:val="footnote reference"/>
    <w:basedOn w:val="Fontepargpadro"/>
    <w:uiPriority w:val="99"/>
    <w:semiHidden/>
    <w:rsid w:val="009E220D"/>
    <w:rPr>
      <w:rFonts w:cs="Times New Roman"/>
      <w:vertAlign w:val="superscript"/>
    </w:rPr>
  </w:style>
  <w:style w:type="paragraph" w:styleId="Textodecomentrio">
    <w:name w:val="annotation text"/>
    <w:basedOn w:val="Normal"/>
    <w:link w:val="TextodecomentrioChar"/>
    <w:uiPriority w:val="99"/>
    <w:rsid w:val="009E220D"/>
    <w:pPr>
      <w:spacing w:line="240" w:lineRule="auto"/>
    </w:pPr>
    <w:rPr>
      <w:rFonts w:eastAsia="Times New Roman"/>
      <w:sz w:val="20"/>
      <w:szCs w:val="20"/>
      <w:lang w:eastAsia="pt-BR"/>
    </w:rPr>
  </w:style>
  <w:style w:type="character" w:customStyle="1" w:styleId="TextodecomentrioChar">
    <w:name w:val="Texto de comentário Char"/>
    <w:basedOn w:val="Fontepargpadro"/>
    <w:link w:val="Textodecomentrio"/>
    <w:uiPriority w:val="99"/>
    <w:rsid w:val="009E220D"/>
    <w:rPr>
      <w:rFonts w:ascii="Calibri" w:eastAsia="Times New Roman" w:hAnsi="Calibri" w:cs="Times New Roman"/>
      <w:sz w:val="20"/>
      <w:szCs w:val="20"/>
      <w:lang w:eastAsia="pt-BR"/>
    </w:rPr>
  </w:style>
  <w:style w:type="paragraph" w:styleId="Textodebalo">
    <w:name w:val="Balloon Text"/>
    <w:basedOn w:val="Normal"/>
    <w:link w:val="TextodebaloChar"/>
    <w:uiPriority w:val="99"/>
    <w:semiHidden/>
    <w:unhideWhenUsed/>
    <w:rsid w:val="009E220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E220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2404</Words>
  <Characters>12984</Characters>
  <Application>Microsoft Office Word</Application>
  <DocSecurity>0</DocSecurity>
  <Lines>108</Lines>
  <Paragraphs>30</Paragraphs>
  <ScaleCrop>false</ScaleCrop>
  <Company/>
  <LinksUpToDate>false</LinksUpToDate>
  <CharactersWithSpaces>15358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Sarue</dc:creator>
  <cp:lastModifiedBy>Sarue</cp:lastModifiedBy>
  <cp:revision>1</cp:revision>
  <dcterms:created xsi:type="dcterms:W3CDTF">2013-02-01T21:40:00Z</dcterms:created>
  <dcterms:modified xsi:type="dcterms:W3CDTF">2013-02-01T21:46:00Z</dcterms:modified>
</cp:coreProperties>
</file>