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D0" w:rsidRPr="000C2AD0" w:rsidRDefault="000C2AD0" w:rsidP="00897C34">
      <w:pPr>
        <w:pStyle w:val="Pargrafo"/>
        <w:spacing w:before="280" w:after="280" w:line="240" w:lineRule="auto"/>
        <w:ind w:left="0" w:firstLine="0"/>
        <w:jc w:val="center"/>
        <w:rPr>
          <w:rFonts w:ascii="Myriad Pro" w:hAnsi="Myriad Pro" w:cs="Times New Roman"/>
          <w:noProof w:val="0"/>
          <w:color w:val="auto"/>
          <w:sz w:val="20"/>
          <w:szCs w:val="20"/>
          <w:lang w:eastAsia="en-US"/>
        </w:rPr>
      </w:pPr>
      <w:r w:rsidRPr="000C2AD0">
        <w:rPr>
          <w:rFonts w:ascii="Myriad Pro" w:hAnsi="Myriad Pro" w:cs="Times New Roman"/>
          <w:noProof w:val="0"/>
          <w:color w:val="auto"/>
          <w:sz w:val="20"/>
          <w:szCs w:val="20"/>
          <w:lang w:eastAsia="en-US"/>
        </w:rPr>
        <w:t>Lista de Figuras do Artigo</w:t>
      </w:r>
      <w:r>
        <w:rPr>
          <w:rFonts w:ascii="Myriad Pro" w:hAnsi="Myriad Pro" w:cs="Times New Roman"/>
          <w:noProof w:val="0"/>
          <w:color w:val="auto"/>
          <w:sz w:val="20"/>
          <w:szCs w:val="20"/>
          <w:lang w:eastAsia="en-US"/>
        </w:rPr>
        <w:t xml:space="preserve"> “</w:t>
      </w:r>
      <w:r w:rsidRPr="000C2AD0">
        <w:rPr>
          <w:rFonts w:ascii="Myriad Pro" w:hAnsi="Myriad Pro" w:cs="Times New Roman"/>
          <w:noProof w:val="0"/>
          <w:color w:val="auto"/>
          <w:sz w:val="20"/>
          <w:szCs w:val="20"/>
          <w:lang w:eastAsia="en-US"/>
        </w:rPr>
        <w:t>SUSTENTABILIDADE NA INDÚSTRIA DO VESTUÁRIO: ESTUDO DE CASO EM UMA EMPRESA DO SEGMENTO MODA FESTA” para melhor visualização das informações contidas nelas.</w:t>
      </w:r>
    </w:p>
    <w:p w:rsidR="00897C34" w:rsidRDefault="00897C34" w:rsidP="00897C34">
      <w:pPr>
        <w:pStyle w:val="Pargrafo"/>
        <w:spacing w:before="280" w:after="280" w:line="240" w:lineRule="auto"/>
        <w:ind w:left="0" w:firstLine="0"/>
        <w:jc w:val="center"/>
        <w:rPr>
          <w:rFonts w:ascii="Myriad Pro" w:hAnsi="Myriad Pro" w:cs="Times New Roman"/>
          <w:noProof w:val="0"/>
          <w:color w:val="auto"/>
          <w:sz w:val="16"/>
          <w:szCs w:val="20"/>
          <w:lang w:eastAsia="en-US"/>
        </w:rPr>
      </w:pPr>
      <w:r>
        <w:rPr>
          <w:rFonts w:ascii="Myriad Pro" w:hAnsi="Myriad Pro" w:cs="Times New Roman"/>
          <w:noProof w:val="0"/>
          <w:color w:val="auto"/>
          <w:sz w:val="16"/>
          <w:szCs w:val="20"/>
          <w:lang w:eastAsia="en-US"/>
        </w:rPr>
        <w:t>Figura 1</w:t>
      </w:r>
      <w:r w:rsidRPr="008A601D">
        <w:rPr>
          <w:rFonts w:ascii="Myriad Pro" w:hAnsi="Myriad Pro" w:cs="Times New Roman"/>
          <w:noProof w:val="0"/>
          <w:color w:val="auto"/>
          <w:sz w:val="16"/>
          <w:szCs w:val="20"/>
          <w:lang w:eastAsia="en-US"/>
        </w:rPr>
        <w:t>.</w:t>
      </w:r>
      <w:r w:rsidRPr="00364BA7">
        <w:rPr>
          <w:rFonts w:ascii="Myriad Pro" w:hAnsi="Myriad Pro" w:cs="Times New Roman"/>
          <w:noProof w:val="0"/>
          <w:color w:val="auto"/>
          <w:sz w:val="16"/>
          <w:szCs w:val="20"/>
          <w:lang w:eastAsia="en-US"/>
        </w:rPr>
        <w:t xml:space="preserve"> Ciclo de Vida do Produto.</w:t>
      </w:r>
    </w:p>
    <w:p w:rsidR="00897C34" w:rsidRDefault="00897C34" w:rsidP="00897C34">
      <w:pPr>
        <w:pStyle w:val="Pargrafo"/>
        <w:spacing w:before="280" w:after="280" w:line="240" w:lineRule="auto"/>
        <w:ind w:left="0" w:firstLine="0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color w:val="auto"/>
          <w:sz w:val="16"/>
          <w:szCs w:val="20"/>
        </w:rPr>
        <w:drawing>
          <wp:inline distT="0" distB="0" distL="0" distR="0" wp14:anchorId="0572DB45" wp14:editId="22528F5B">
            <wp:extent cx="4762500" cy="3663461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8 - Ciclo de vida do Produt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6" t="4784" r="4038" b="3517"/>
                    <a:stretch/>
                  </pic:blipFill>
                  <pic:spPr bwMode="auto">
                    <a:xfrm>
                      <a:off x="0" y="0"/>
                      <a:ext cx="4764969" cy="366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7C34" w:rsidRPr="000D4B0F" w:rsidRDefault="00897C34" w:rsidP="00BB48D5">
      <w:pPr>
        <w:pStyle w:val="Pargrafo"/>
        <w:spacing w:before="280" w:after="280" w:line="240" w:lineRule="auto"/>
        <w:ind w:left="0" w:firstLine="0"/>
        <w:jc w:val="right"/>
        <w:rPr>
          <w:rFonts w:ascii="Myriad Pro" w:hAnsi="Myriad Pro" w:cs="Times New Roman"/>
          <w:sz w:val="16"/>
          <w:szCs w:val="20"/>
        </w:rPr>
      </w:pPr>
      <w:r w:rsidRPr="000D4B0F">
        <w:rPr>
          <w:rFonts w:ascii="Myriad Pro" w:hAnsi="Myriad Pro" w:cs="Times New Roman"/>
          <w:sz w:val="16"/>
          <w:szCs w:val="20"/>
        </w:rPr>
        <w:t>Fo</w:t>
      </w:r>
      <w:r w:rsidR="00BB48D5">
        <w:rPr>
          <w:rFonts w:ascii="Myriad Pro" w:hAnsi="Myriad Pro" w:cs="Times New Roman"/>
          <w:sz w:val="16"/>
          <w:szCs w:val="20"/>
        </w:rPr>
        <w:t>nte: Autores</w:t>
      </w:r>
      <w:r w:rsidRPr="000D4B0F">
        <w:rPr>
          <w:rFonts w:ascii="Myriad Pro" w:hAnsi="Myriad Pro" w:cs="Times New Roman"/>
          <w:sz w:val="16"/>
          <w:szCs w:val="20"/>
        </w:rPr>
        <w:t>. Baseado na abordagem de por Manzini e Vezzoli (2002), Fletcher e Grose (2011) e Braungart e Mcdonough (2013).</w:t>
      </w:r>
    </w:p>
    <w:p w:rsidR="00BB48D5" w:rsidRDefault="00BB48D5" w:rsidP="00BB48D5">
      <w:pPr>
        <w:spacing w:before="280" w:after="280" w:line="240" w:lineRule="auto"/>
        <w:ind w:firstLine="284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t>Figura 2</w:t>
      </w:r>
      <w:r w:rsidRPr="008A601D">
        <w:rPr>
          <w:rFonts w:ascii="Myriad Pro" w:hAnsi="Myriad Pro" w:cs="Times New Roman"/>
          <w:sz w:val="16"/>
          <w:szCs w:val="20"/>
        </w:rPr>
        <w:t>.</w:t>
      </w:r>
      <w:r>
        <w:rPr>
          <w:rFonts w:ascii="Myriad Pro" w:hAnsi="Myriad Pro" w:cs="Times New Roman"/>
          <w:sz w:val="16"/>
          <w:szCs w:val="20"/>
        </w:rPr>
        <w:t xml:space="preserve"> </w:t>
      </w:r>
      <w:r w:rsidRPr="00A2297F">
        <w:rPr>
          <w:rFonts w:ascii="Myriad Pro" w:hAnsi="Myriad Pro" w:cs="Times New Roman"/>
          <w:sz w:val="16"/>
          <w:szCs w:val="20"/>
        </w:rPr>
        <w:t>Ciclo produtivo da Indústria da Moda.</w:t>
      </w:r>
    </w:p>
    <w:p w:rsidR="00BB48D5" w:rsidRPr="00E935D8" w:rsidRDefault="00BB48D5" w:rsidP="00BB48D5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noProof/>
          <w:sz w:val="16"/>
          <w:szCs w:val="20"/>
          <w:lang w:eastAsia="pt-BR"/>
        </w:rPr>
        <w:lastRenderedPageBreak/>
        <w:drawing>
          <wp:inline distT="0" distB="0" distL="0" distR="0" wp14:anchorId="7F7FAF4E" wp14:editId="607548EE">
            <wp:extent cx="5343665" cy="3467100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0 - Ciclo produtivo na indústria da mod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575" cy="348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8D5" w:rsidRPr="00E935D8" w:rsidRDefault="00BB48D5" w:rsidP="00BB48D5">
      <w:pPr>
        <w:spacing w:after="280" w:line="240" w:lineRule="auto"/>
        <w:jc w:val="right"/>
        <w:rPr>
          <w:rFonts w:ascii="Myriad Pro" w:hAnsi="Myriad Pro" w:cs="Times New Roman"/>
          <w:sz w:val="16"/>
          <w:szCs w:val="20"/>
        </w:rPr>
      </w:pPr>
      <w:r w:rsidRPr="00E935D8">
        <w:rPr>
          <w:rFonts w:ascii="Myriad Pro" w:hAnsi="Myriad Pro" w:cs="Times New Roman"/>
          <w:sz w:val="16"/>
          <w:szCs w:val="20"/>
        </w:rPr>
        <w:t>Fo</w:t>
      </w:r>
      <w:r>
        <w:rPr>
          <w:rFonts w:ascii="Myriad Pro" w:hAnsi="Myriad Pro" w:cs="Times New Roman"/>
          <w:sz w:val="16"/>
          <w:szCs w:val="20"/>
        </w:rPr>
        <w:t>nte: Autores</w:t>
      </w:r>
      <w:r w:rsidRPr="00E935D8">
        <w:rPr>
          <w:rFonts w:ascii="Myriad Pro" w:hAnsi="Myriad Pro" w:cs="Times New Roman"/>
          <w:sz w:val="16"/>
          <w:szCs w:val="20"/>
        </w:rPr>
        <w:t xml:space="preserve">. Baseado na abordagem das autoras Kate </w:t>
      </w:r>
      <w:proofErr w:type="spellStart"/>
      <w:r w:rsidRPr="00E935D8">
        <w:rPr>
          <w:rFonts w:ascii="Myriad Pro" w:hAnsi="Myriad Pro" w:cs="Times New Roman"/>
          <w:sz w:val="16"/>
          <w:szCs w:val="20"/>
        </w:rPr>
        <w:t>Fletcher</w:t>
      </w:r>
      <w:proofErr w:type="spellEnd"/>
      <w:r w:rsidRPr="00E935D8">
        <w:rPr>
          <w:rFonts w:ascii="Myriad Pro" w:hAnsi="Myriad Pro" w:cs="Times New Roman"/>
          <w:sz w:val="16"/>
          <w:szCs w:val="20"/>
        </w:rPr>
        <w:t xml:space="preserve"> e Lynda Grose (2011).</w:t>
      </w:r>
    </w:p>
    <w:p w:rsidR="00BB48D5" w:rsidRDefault="00BB48D5" w:rsidP="00BB48D5">
      <w:pPr>
        <w:spacing w:before="280" w:after="280" w:line="240" w:lineRule="auto"/>
        <w:ind w:firstLine="284"/>
        <w:jc w:val="center"/>
        <w:rPr>
          <w:rFonts w:ascii="Myriad Pro" w:hAnsi="Myriad Pro" w:cs="Times New Roman"/>
          <w:sz w:val="16"/>
          <w:szCs w:val="20"/>
        </w:rPr>
      </w:pPr>
    </w:p>
    <w:p w:rsidR="00BB48D5" w:rsidRDefault="00A96113" w:rsidP="00BB48D5">
      <w:pPr>
        <w:spacing w:before="280" w:after="280" w:line="240" w:lineRule="auto"/>
        <w:ind w:firstLine="284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sz w:val="16"/>
          <w:szCs w:val="20"/>
        </w:rPr>
        <w:t>Figura 3</w:t>
      </w:r>
      <w:r w:rsidR="00BB48D5" w:rsidRPr="00E935D8">
        <w:rPr>
          <w:rFonts w:ascii="Myriad Pro" w:hAnsi="Myriad Pro" w:cs="Times New Roman"/>
          <w:sz w:val="16"/>
          <w:szCs w:val="20"/>
        </w:rPr>
        <w:t>. Ciclo produtivo da Indústria do Vestuário.</w:t>
      </w:r>
    </w:p>
    <w:p w:rsidR="00BB48D5" w:rsidRPr="00E935D8" w:rsidRDefault="00BB48D5" w:rsidP="00BB48D5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>
        <w:rPr>
          <w:rFonts w:ascii="Myriad Pro" w:hAnsi="Myriad Pro" w:cs="Times New Roman"/>
          <w:noProof/>
          <w:sz w:val="16"/>
          <w:szCs w:val="20"/>
          <w:lang w:eastAsia="pt-BR"/>
        </w:rPr>
        <w:drawing>
          <wp:inline distT="0" distB="0" distL="0" distR="0" wp14:anchorId="4F02A8CA" wp14:editId="34123D1A">
            <wp:extent cx="5423932" cy="3028950"/>
            <wp:effectExtent l="0" t="0" r="571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1 - Ciclo Produtivo Indústria Vestuári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t="5771" r="2455" b="3148"/>
                    <a:stretch/>
                  </pic:blipFill>
                  <pic:spPr bwMode="auto">
                    <a:xfrm>
                      <a:off x="0" y="0"/>
                      <a:ext cx="5436384" cy="3035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8D5" w:rsidRDefault="00BB48D5" w:rsidP="00F44298">
      <w:pPr>
        <w:spacing w:after="280" w:line="240" w:lineRule="auto"/>
        <w:jc w:val="right"/>
      </w:pPr>
      <w:r w:rsidRPr="000D4B0F">
        <w:rPr>
          <w:rFonts w:ascii="Myriad Pro" w:hAnsi="Myriad Pro" w:cs="Times New Roman"/>
          <w:sz w:val="16"/>
          <w:szCs w:val="20"/>
        </w:rPr>
        <w:t xml:space="preserve">Fonte: </w:t>
      </w:r>
      <w:r>
        <w:rPr>
          <w:rFonts w:ascii="Myriad Pro" w:hAnsi="Myriad Pro" w:cs="Times New Roman"/>
          <w:sz w:val="16"/>
          <w:szCs w:val="20"/>
        </w:rPr>
        <w:t>Autores.</w:t>
      </w:r>
      <w:r w:rsidRPr="00CE4F1A">
        <w:rPr>
          <w:rFonts w:ascii="Myriad Pro" w:hAnsi="Myriad Pro" w:cs="Times New Roman"/>
          <w:sz w:val="16"/>
          <w:szCs w:val="20"/>
        </w:rPr>
        <w:t xml:space="preserve"> Baseado na abordagem da AUDACES (2015).</w:t>
      </w:r>
    </w:p>
    <w:sectPr w:rsidR="00BB4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34"/>
    <w:rsid w:val="000C2AD0"/>
    <w:rsid w:val="0044507B"/>
    <w:rsid w:val="0082452C"/>
    <w:rsid w:val="00897C34"/>
    <w:rsid w:val="00A96113"/>
    <w:rsid w:val="00BB48D5"/>
    <w:rsid w:val="00F4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argrafoChar">
    <w:name w:val="Parágrafo Char"/>
    <w:basedOn w:val="Fontepargpadro"/>
    <w:link w:val="Pargrafo"/>
    <w:locked/>
    <w:rsid w:val="00897C34"/>
    <w:rPr>
      <w:rFonts w:ascii="Verdana" w:hAnsi="Verdana" w:cs="Arial"/>
      <w:noProof/>
      <w:color w:val="000000"/>
      <w:shd w:val="clear" w:color="auto" w:fill="FFFFFF"/>
      <w:lang w:eastAsia="pt-BR"/>
    </w:rPr>
  </w:style>
  <w:style w:type="paragraph" w:customStyle="1" w:styleId="Pargrafo">
    <w:name w:val="Parágrafo"/>
    <w:basedOn w:val="Normal"/>
    <w:link w:val="PargrafoChar"/>
    <w:qFormat/>
    <w:rsid w:val="00897C34"/>
    <w:pPr>
      <w:shd w:val="clear" w:color="auto" w:fill="FFFFFF"/>
      <w:spacing w:after="0" w:line="360" w:lineRule="auto"/>
      <w:ind w:left="3402" w:firstLine="357"/>
      <w:jc w:val="both"/>
    </w:pPr>
    <w:rPr>
      <w:rFonts w:ascii="Verdana" w:hAnsi="Verdana" w:cs="Arial"/>
      <w:noProof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argrafoChar">
    <w:name w:val="Parágrafo Char"/>
    <w:basedOn w:val="Fontepargpadro"/>
    <w:link w:val="Pargrafo"/>
    <w:locked/>
    <w:rsid w:val="00897C34"/>
    <w:rPr>
      <w:rFonts w:ascii="Verdana" w:hAnsi="Verdana" w:cs="Arial"/>
      <w:noProof/>
      <w:color w:val="000000"/>
      <w:shd w:val="clear" w:color="auto" w:fill="FFFFFF"/>
      <w:lang w:eastAsia="pt-BR"/>
    </w:rPr>
  </w:style>
  <w:style w:type="paragraph" w:customStyle="1" w:styleId="Pargrafo">
    <w:name w:val="Parágrafo"/>
    <w:basedOn w:val="Normal"/>
    <w:link w:val="PargrafoChar"/>
    <w:qFormat/>
    <w:rsid w:val="00897C34"/>
    <w:pPr>
      <w:shd w:val="clear" w:color="auto" w:fill="FFFFFF"/>
      <w:spacing w:after="0" w:line="360" w:lineRule="auto"/>
      <w:ind w:left="3402" w:firstLine="357"/>
      <w:jc w:val="both"/>
    </w:pPr>
    <w:rPr>
      <w:rFonts w:ascii="Verdana" w:hAnsi="Verdana" w:cs="Arial"/>
      <w:noProof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total</dc:creator>
  <cp:lastModifiedBy>total</cp:lastModifiedBy>
  <cp:revision>5</cp:revision>
  <dcterms:created xsi:type="dcterms:W3CDTF">2020-07-31T00:33:00Z</dcterms:created>
  <dcterms:modified xsi:type="dcterms:W3CDTF">2020-07-31T01:03:00Z</dcterms:modified>
</cp:coreProperties>
</file>