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01" w:rsidRPr="006360AF" w:rsidRDefault="006360AF" w:rsidP="006360AF">
      <w:pPr>
        <w:pStyle w:val="TtulodoArtigoAberturadecaptulo"/>
        <w:rPr>
          <w:rFonts w:ascii="Myriad Pro" w:hAnsi="Myriad Pro" w:cs="Arial"/>
          <w:b w:val="0"/>
          <w:bCs w:val="0"/>
          <w:caps w:val="0"/>
          <w:color w:val="auto"/>
          <w:sz w:val="48"/>
          <w:szCs w:val="40"/>
          <w:lang w:val="pt-BR"/>
        </w:rPr>
      </w:pPr>
      <w:bookmarkStart w:id="0" w:name="_GoBack"/>
      <w:bookmarkEnd w:id="0"/>
      <w:r w:rsidRPr="006360AF">
        <w:rPr>
          <w:rFonts w:ascii="Myriad Pro" w:hAnsi="Myriad Pro" w:cs="Arial"/>
          <w:lang w:val="pt-BR"/>
        </w:rPr>
        <w:t xml:space="preserve">abordagens de design para engajar </w:t>
      </w:r>
      <w:r>
        <w:rPr>
          <w:rFonts w:ascii="Myriad Pro" w:hAnsi="Myriad Pro" w:cs="Arial"/>
          <w:lang w:val="pt-BR"/>
        </w:rPr>
        <w:t xml:space="preserve">os </w:t>
      </w:r>
      <w:r w:rsidRPr="006360AF">
        <w:rPr>
          <w:rFonts w:ascii="Myriad Pro" w:hAnsi="Myriad Pro" w:cs="Arial"/>
          <w:lang w:val="pt-BR"/>
        </w:rPr>
        <w:t>jovens na transi</w:t>
      </w:r>
      <w:r>
        <w:rPr>
          <w:rFonts w:ascii="Myriad Pro" w:hAnsi="Myriad Pro" w:cs="Arial"/>
          <w:lang w:val="pt-BR"/>
        </w:rPr>
        <w:t>ção para sustentabilidade</w:t>
      </w:r>
    </w:p>
    <w:p w:rsidR="006360AF" w:rsidRPr="006360AF" w:rsidRDefault="006360AF" w:rsidP="006360AF">
      <w:pPr>
        <w:adjustRightInd w:val="0"/>
        <w:snapToGrid w:val="0"/>
        <w:spacing w:before="240" w:after="360"/>
        <w:jc w:val="right"/>
        <w:rPr>
          <w:rFonts w:ascii="Myriad Pro" w:hAnsi="Myriad Pro" w:cs="Arial"/>
          <w:sz w:val="48"/>
          <w:szCs w:val="40"/>
          <w:lang w:val="en-US"/>
        </w:rPr>
      </w:pPr>
      <w:r w:rsidRPr="006360AF">
        <w:rPr>
          <w:rFonts w:ascii="Myriad Pro" w:hAnsi="Myriad Pro" w:cs="Arial"/>
          <w:sz w:val="48"/>
          <w:szCs w:val="40"/>
          <w:lang w:val="en-US"/>
        </w:rPr>
        <w:t>DESIGN-BASED APPROACHES TO ENGAGE YOUTH IN THE TRANSITION TO SUSTAINABILITY</w:t>
      </w:r>
    </w:p>
    <w:p w:rsidR="0090216A" w:rsidRPr="0090216A" w:rsidRDefault="006360AF" w:rsidP="0090216A">
      <w:pPr>
        <w:pStyle w:val="AutorAberturadecaptulo"/>
        <w:spacing w:before="480" w:after="0"/>
        <w:rPr>
          <w:rFonts w:ascii="Myriad Pro" w:hAnsi="Myriad Pro" w:cs="Arial"/>
          <w:b w:val="0"/>
        </w:rPr>
      </w:pPr>
      <w:r w:rsidRPr="0090216A">
        <w:rPr>
          <w:rFonts w:ascii="Myriad Pro" w:hAnsi="Myriad Pro" w:cs="Arial"/>
          <w:b w:val="0"/>
        </w:rPr>
        <w:t>Najla Mouchrek</w:t>
      </w:r>
      <w:r w:rsidR="00B71AC3" w:rsidRPr="0090216A">
        <w:rPr>
          <w:rFonts w:ascii="Myriad Pro" w:hAnsi="Myriad Pro" w:cs="Arial"/>
          <w:b w:val="0"/>
        </w:rPr>
        <w:t xml:space="preserve">, </w:t>
      </w:r>
      <w:r w:rsidR="0090216A" w:rsidRPr="0090216A">
        <w:rPr>
          <w:rFonts w:ascii="Myriad Pro" w:hAnsi="Myriad Pro" w:cs="Arial"/>
          <w:b w:val="0"/>
        </w:rPr>
        <w:t>Interdisciplinary PhD</w:t>
      </w:r>
      <w:r w:rsidR="0090216A">
        <w:rPr>
          <w:rFonts w:ascii="Myriad Pro" w:hAnsi="Myriad Pro" w:cs="Arial"/>
          <w:b w:val="0"/>
        </w:rPr>
        <w:t xml:space="preserve"> </w:t>
      </w:r>
      <w:r w:rsidR="0090216A" w:rsidRPr="0090216A">
        <w:rPr>
          <w:rFonts w:ascii="Myriad Pro" w:hAnsi="Myriad Pro" w:cs="Arial"/>
          <w:b w:val="0"/>
        </w:rPr>
        <w:t xml:space="preserve">in </w:t>
      </w:r>
      <w:r w:rsidR="0090216A">
        <w:rPr>
          <w:rFonts w:ascii="Myriad Pro" w:hAnsi="Myriad Pro" w:cs="Arial"/>
          <w:b w:val="0"/>
        </w:rPr>
        <w:t>Human</w:t>
      </w:r>
    </w:p>
    <w:p w:rsidR="00B71AC3" w:rsidRPr="002C77F1" w:rsidRDefault="0090216A" w:rsidP="0090216A">
      <w:pPr>
        <w:pStyle w:val="AutorAberturadecaptulo"/>
        <w:spacing w:before="0" w:after="480"/>
        <w:rPr>
          <w:rFonts w:ascii="Myriad Pro" w:hAnsi="Myriad Pro" w:cs="Arial"/>
          <w:b w:val="0"/>
          <w:lang w:val="pt-BR"/>
        </w:rPr>
      </w:pPr>
      <w:r w:rsidRPr="002C77F1">
        <w:rPr>
          <w:rFonts w:ascii="Myriad Pro" w:hAnsi="Myriad Pro" w:cs="Arial"/>
          <w:b w:val="0"/>
          <w:lang w:val="pt-BR"/>
        </w:rPr>
        <w:t>Centered Design</w:t>
      </w:r>
      <w:r w:rsidR="006360AF" w:rsidRPr="002C77F1">
        <w:rPr>
          <w:rFonts w:ascii="Myriad Pro" w:hAnsi="Myriad Pro" w:cs="Arial"/>
          <w:b w:val="0"/>
          <w:lang w:val="pt-BR"/>
        </w:rPr>
        <w:t xml:space="preserve"> (Virginia Tech)</w:t>
      </w:r>
    </w:p>
    <w:p w:rsidR="00B71AC3" w:rsidRPr="002C77F1" w:rsidRDefault="00B71AC3" w:rsidP="008E4381">
      <w:pPr>
        <w:pStyle w:val="PalavraschavesttuloAberturadecaptulo"/>
        <w:spacing w:before="480"/>
        <w:rPr>
          <w:rFonts w:ascii="Myriad Pro" w:hAnsi="Myriad Pro"/>
        </w:rPr>
      </w:pPr>
      <w:r w:rsidRPr="002C77F1">
        <w:rPr>
          <w:rFonts w:ascii="Myriad Pro" w:hAnsi="Myriad Pro"/>
        </w:rPr>
        <w:t>Palavras Chave</w:t>
      </w:r>
    </w:p>
    <w:p w:rsidR="00B71AC3" w:rsidRPr="008E4381" w:rsidRDefault="00672680" w:rsidP="008E4381">
      <w:pPr>
        <w:pStyle w:val="keywordstitleAberturadecaptulo"/>
        <w:spacing w:after="280"/>
        <w:rPr>
          <w:rFonts w:cs="Arial"/>
          <w:b w:val="0"/>
          <w:bCs w:val="0"/>
          <w:i w:val="0"/>
          <w:caps w:val="0"/>
          <w:sz w:val="20"/>
        </w:rPr>
      </w:pPr>
      <w:r>
        <w:rPr>
          <w:rFonts w:cs="Arial"/>
          <w:b w:val="0"/>
          <w:bCs w:val="0"/>
          <w:i w:val="0"/>
          <w:caps w:val="0"/>
          <w:sz w:val="20"/>
        </w:rPr>
        <w:t>Design para Sustentabilidade, Jovens, Engajamento, Cultura, Design Participativo</w:t>
      </w:r>
    </w:p>
    <w:p w:rsidR="00B71AC3" w:rsidRPr="002C77F1" w:rsidRDefault="00B71AC3" w:rsidP="00B71AC3">
      <w:pPr>
        <w:pStyle w:val="keywordstitleAberturadecaptulo"/>
        <w:rPr>
          <w:lang w:val="en-US"/>
        </w:rPr>
      </w:pPr>
      <w:r w:rsidRPr="002C77F1">
        <w:rPr>
          <w:lang w:val="en-US"/>
        </w:rPr>
        <w:t>Key Words</w:t>
      </w:r>
    </w:p>
    <w:p w:rsidR="00B71AC3" w:rsidRPr="006360AF" w:rsidRDefault="006360AF" w:rsidP="006360AF">
      <w:pPr>
        <w:pStyle w:val="TextoResumoAberturadecaptulo"/>
        <w:ind w:firstLine="0"/>
        <w:jc w:val="right"/>
        <w:rPr>
          <w:rFonts w:ascii="Myriad Pro" w:hAnsi="Myriad Pro" w:cs="Arial"/>
          <w:i/>
          <w:sz w:val="20"/>
          <w:szCs w:val="20"/>
          <w:lang w:val="en-US"/>
        </w:rPr>
      </w:pPr>
      <w:r w:rsidRPr="006360AF">
        <w:rPr>
          <w:rFonts w:ascii="Myriad Pro" w:hAnsi="Myriad Pro" w:cs="Arial"/>
          <w:i/>
          <w:sz w:val="20"/>
          <w:szCs w:val="20"/>
          <w:lang w:val="en-US"/>
        </w:rPr>
        <w:t>Design for Sustainability, Youth, Engagement, Culture, Participatory Design</w:t>
      </w:r>
    </w:p>
    <w:p w:rsidR="00B71AC3" w:rsidRPr="008E4381" w:rsidRDefault="00B71AC3" w:rsidP="00B71AC3">
      <w:pPr>
        <w:pStyle w:val="TtuloResumoAberturadecaptulo"/>
        <w:spacing w:before="560"/>
        <w:rPr>
          <w:rFonts w:ascii="Myriad Pro" w:hAnsi="Myriad Pro" w:cs="Arial"/>
        </w:rPr>
      </w:pPr>
      <w:r w:rsidRPr="008E4381">
        <w:rPr>
          <w:rFonts w:ascii="Myriad Pro" w:hAnsi="Myriad Pro" w:cs="Arial"/>
        </w:rPr>
        <w:t>RESUMO</w:t>
      </w:r>
    </w:p>
    <w:p w:rsidR="006360AF" w:rsidRPr="0090216A" w:rsidRDefault="006360AF" w:rsidP="006360AF">
      <w:pPr>
        <w:pStyle w:val="TextoResumoAberturadecaptulo"/>
        <w:ind w:firstLine="0"/>
        <w:rPr>
          <w:rFonts w:ascii="Myriad Pro" w:hAnsi="Myriad Pro" w:cs="Arial"/>
          <w:sz w:val="20"/>
        </w:rPr>
      </w:pPr>
      <w:r w:rsidRPr="0090216A">
        <w:rPr>
          <w:rFonts w:ascii="Myriad Pro" w:hAnsi="Myriad Pro" w:cs="Arial"/>
          <w:sz w:val="20"/>
        </w:rPr>
        <w:t xml:space="preserve">Esta pesquisa visa investigar </w:t>
      </w:r>
      <w:r w:rsidR="0090216A" w:rsidRPr="0090216A">
        <w:rPr>
          <w:rFonts w:ascii="Myriad Pro" w:hAnsi="Myriad Pro" w:cs="Arial"/>
          <w:sz w:val="20"/>
        </w:rPr>
        <w:t>como a integraç</w:t>
      </w:r>
      <w:r w:rsidR="0090216A">
        <w:rPr>
          <w:rFonts w:ascii="Myriad Pro" w:hAnsi="Myriad Pro" w:cs="Arial"/>
          <w:sz w:val="20"/>
        </w:rPr>
        <w:t>ão do pensamento de Design e técnicas de Design Participativo em experiências educa</w:t>
      </w:r>
      <w:r w:rsidR="00795BF8">
        <w:rPr>
          <w:rFonts w:ascii="Myriad Pro" w:hAnsi="Myriad Pro" w:cs="Arial"/>
          <w:sz w:val="20"/>
        </w:rPr>
        <w:t xml:space="preserve">tivas </w:t>
      </w:r>
      <w:r w:rsidR="0090216A">
        <w:rPr>
          <w:rFonts w:ascii="Myriad Pro" w:hAnsi="Myriad Pro" w:cs="Arial"/>
          <w:sz w:val="20"/>
        </w:rPr>
        <w:t>pode promover engajamento em sustentabilid</w:t>
      </w:r>
      <w:r w:rsidR="00D0178A">
        <w:rPr>
          <w:rFonts w:ascii="Myriad Pro" w:hAnsi="Myriad Pro" w:cs="Arial"/>
          <w:sz w:val="20"/>
        </w:rPr>
        <w:t xml:space="preserve">ade e comportamento </w:t>
      </w:r>
      <w:r w:rsidR="009217C5">
        <w:rPr>
          <w:rFonts w:ascii="Myriad Pro" w:hAnsi="Myriad Pro" w:cs="Arial"/>
          <w:sz w:val="20"/>
        </w:rPr>
        <w:t>pró-ambiente</w:t>
      </w:r>
      <w:r w:rsidR="0090216A" w:rsidRPr="00206489">
        <w:rPr>
          <w:rFonts w:ascii="Myriad Pro" w:hAnsi="Myriad Pro" w:cs="Arial"/>
          <w:sz w:val="20"/>
        </w:rPr>
        <w:t xml:space="preserve"> entre jovens. O potencial do Design para apoiar a cultura de sustentabilidade entre os jovens, reduzindo o </w:t>
      </w:r>
      <w:r w:rsidR="0090216A" w:rsidRPr="00206489">
        <w:rPr>
          <w:rFonts w:ascii="Myriad Pro" w:hAnsi="Myriad Pro" w:cs="Arial"/>
          <w:i/>
          <w:sz w:val="20"/>
        </w:rPr>
        <w:t>gap</w:t>
      </w:r>
      <w:r w:rsidR="0090216A" w:rsidRPr="00206489">
        <w:rPr>
          <w:rFonts w:ascii="Myriad Pro" w:hAnsi="Myriad Pro" w:cs="Arial"/>
          <w:sz w:val="20"/>
        </w:rPr>
        <w:t xml:space="preserve"> entre valores e prática em relação ao comportamento </w:t>
      </w:r>
      <w:r w:rsidR="009217C5">
        <w:rPr>
          <w:rFonts w:ascii="Myriad Pro" w:hAnsi="Myriad Pro" w:cs="Arial"/>
          <w:sz w:val="20"/>
        </w:rPr>
        <w:t>pró-ambiente</w:t>
      </w:r>
      <w:r w:rsidR="0090216A" w:rsidRPr="00206489">
        <w:rPr>
          <w:rFonts w:ascii="Myriad Pro" w:hAnsi="Myriad Pro" w:cs="Arial"/>
          <w:sz w:val="20"/>
        </w:rPr>
        <w:t xml:space="preserve"> e desenvolvendo competências em sustentabilidade é investigado. A pesquisa utiliza uma abordagem multi-métodos. O artigo sumariza os resultados</w:t>
      </w:r>
      <w:r w:rsidR="0090216A">
        <w:rPr>
          <w:rFonts w:ascii="Myriad Pro" w:hAnsi="Myriad Pro" w:cs="Arial"/>
          <w:sz w:val="20"/>
        </w:rPr>
        <w:t xml:space="preserve"> da fase exploratória da pesquisa, que consistiu em revisão de literatura, análise de contexto, observação etnográfica e aplicação piloto de atividades de Design Participativo em disciplinas de graduação. Resultados preliminares demonstram que abordagens participativas baseadas em Design integradas a </w:t>
      </w:r>
      <w:r w:rsidR="0026254B">
        <w:rPr>
          <w:rFonts w:ascii="Myriad Pro" w:hAnsi="Myriad Pro" w:cs="Arial"/>
          <w:sz w:val="20"/>
        </w:rPr>
        <w:t xml:space="preserve">contextos pedagógicos oferecem excelentes oportunidades </w:t>
      </w:r>
      <w:r w:rsidR="00795BF8">
        <w:rPr>
          <w:rFonts w:ascii="Myriad Pro" w:hAnsi="Myriad Pro" w:cs="Arial"/>
          <w:sz w:val="20"/>
        </w:rPr>
        <w:t>de</w:t>
      </w:r>
      <w:r w:rsidR="0026254B">
        <w:rPr>
          <w:rFonts w:ascii="Myriad Pro" w:hAnsi="Myriad Pro" w:cs="Arial"/>
          <w:sz w:val="20"/>
        </w:rPr>
        <w:t xml:space="preserve"> intervenção positiva para</w:t>
      </w:r>
      <w:r w:rsidR="002C77F1">
        <w:rPr>
          <w:rFonts w:ascii="Myriad Pro" w:hAnsi="Myriad Pro" w:cs="Arial"/>
          <w:sz w:val="20"/>
        </w:rPr>
        <w:t>,</w:t>
      </w:r>
      <w:r w:rsidR="0026254B">
        <w:rPr>
          <w:rFonts w:ascii="Myriad Pro" w:hAnsi="Myriad Pro" w:cs="Arial"/>
          <w:sz w:val="20"/>
        </w:rPr>
        <w:t xml:space="preserve"> ao mesmo tempo</w:t>
      </w:r>
      <w:r w:rsidR="002C77F1">
        <w:rPr>
          <w:rFonts w:ascii="Myriad Pro" w:hAnsi="Myriad Pro" w:cs="Arial"/>
          <w:sz w:val="20"/>
        </w:rPr>
        <w:t>,</w:t>
      </w:r>
      <w:r w:rsidR="0026254B">
        <w:rPr>
          <w:rFonts w:ascii="Myriad Pro" w:hAnsi="Myriad Pro" w:cs="Arial"/>
          <w:sz w:val="20"/>
        </w:rPr>
        <w:t xml:space="preserve"> engajar jovens em sustentabilidade e apoiar seu desenvolvimento.</w:t>
      </w:r>
      <w:r w:rsidR="0090216A">
        <w:rPr>
          <w:rFonts w:ascii="Myriad Pro" w:hAnsi="Myriad Pro" w:cs="Arial"/>
          <w:sz w:val="20"/>
        </w:rPr>
        <w:t xml:space="preserve"> </w:t>
      </w:r>
    </w:p>
    <w:p w:rsidR="006360AF" w:rsidRPr="0090216A" w:rsidRDefault="006360AF" w:rsidP="00B71AC3">
      <w:pPr>
        <w:pStyle w:val="TextoResumoAberturadecaptulo"/>
        <w:ind w:firstLine="0"/>
        <w:rPr>
          <w:rFonts w:ascii="Myriad Pro" w:hAnsi="Myriad Pro" w:cs="Arial"/>
          <w:sz w:val="20"/>
        </w:rPr>
      </w:pPr>
    </w:p>
    <w:p w:rsidR="00B71AC3" w:rsidRPr="006360AF" w:rsidRDefault="00B71AC3" w:rsidP="00B71AC3">
      <w:pPr>
        <w:pStyle w:val="AbstracttitleAberturadecaptulo"/>
        <w:spacing w:before="560"/>
        <w:rPr>
          <w:rFonts w:cs="Arial"/>
          <w:lang w:val="en-US"/>
        </w:rPr>
      </w:pPr>
      <w:r w:rsidRPr="006360AF">
        <w:rPr>
          <w:rFonts w:cs="Arial"/>
          <w:lang w:val="en-US"/>
        </w:rPr>
        <w:t xml:space="preserve">ABSTRACT </w:t>
      </w:r>
    </w:p>
    <w:p w:rsidR="006360AF" w:rsidRPr="006360AF" w:rsidRDefault="006360AF" w:rsidP="006360AF">
      <w:pPr>
        <w:pStyle w:val="TextoResumoAberturadecaptulo"/>
        <w:ind w:firstLine="0"/>
        <w:rPr>
          <w:rFonts w:ascii="Myriad Pro" w:hAnsi="Myriad Pro" w:cs="Arial"/>
          <w:i/>
          <w:sz w:val="20"/>
          <w:lang w:val="en-US"/>
        </w:rPr>
      </w:pPr>
      <w:r w:rsidRPr="006360AF">
        <w:rPr>
          <w:rFonts w:ascii="Myriad Pro" w:hAnsi="Myriad Pro" w:cs="Arial"/>
          <w:i/>
          <w:sz w:val="20"/>
          <w:lang w:val="en-US"/>
        </w:rPr>
        <w:t xml:space="preserve">This research aims to study how the integration of design thinking and participatory design applied to education experiences can promote engagement in sustainability and pro-environmental </w:t>
      </w:r>
      <w:r w:rsidR="00672680" w:rsidRPr="006360AF">
        <w:rPr>
          <w:rFonts w:ascii="Myriad Pro" w:hAnsi="Myriad Pro" w:cs="Arial"/>
          <w:i/>
          <w:sz w:val="20"/>
          <w:lang w:val="en-US"/>
        </w:rPr>
        <w:t>behavior</w:t>
      </w:r>
      <w:r w:rsidRPr="006360AF">
        <w:rPr>
          <w:rFonts w:ascii="Myriad Pro" w:hAnsi="Myriad Pro" w:cs="Arial"/>
          <w:i/>
          <w:sz w:val="20"/>
          <w:lang w:val="en-US"/>
        </w:rPr>
        <w:t xml:space="preserve"> among young students. The potential of Design to support the culture of sustainability among youth, bridging the value-action gap in pro-environmental </w:t>
      </w:r>
      <w:r w:rsidR="00672680" w:rsidRPr="006360AF">
        <w:rPr>
          <w:rFonts w:ascii="Myriad Pro" w:hAnsi="Myriad Pro" w:cs="Arial"/>
          <w:i/>
          <w:sz w:val="20"/>
          <w:lang w:val="en-US"/>
        </w:rPr>
        <w:t>behavior</w:t>
      </w:r>
      <w:r w:rsidRPr="006360AF">
        <w:rPr>
          <w:rFonts w:ascii="Myriad Pro" w:hAnsi="Myriad Pro" w:cs="Arial"/>
          <w:i/>
          <w:sz w:val="20"/>
          <w:lang w:val="en-US"/>
        </w:rPr>
        <w:t xml:space="preserve"> and developing sustainable competencies is investigated. The research uses a multi-method approach. This paper summarizes the findings of the exploratory phase consisting in literature review, context analysis, </w:t>
      </w:r>
      <w:r w:rsidRPr="006360AF">
        <w:rPr>
          <w:rFonts w:ascii="Myriad Pro" w:hAnsi="Myriad Pro" w:cs="Arial"/>
          <w:i/>
          <w:sz w:val="20"/>
          <w:lang w:val="en-US"/>
        </w:rPr>
        <w:lastRenderedPageBreak/>
        <w:t>ethnographic observation and pilot application of Participatory Design activities in undergraduate courses. Preliminary findings show that design-based participatory approaches integrated in educational settings offer excellent opportunities to positive intervention to both engage youth in sustainability and support their development.</w:t>
      </w:r>
    </w:p>
    <w:p w:rsidR="000F37D6" w:rsidRPr="006360AF" w:rsidRDefault="000F37D6" w:rsidP="000F37D6">
      <w:pPr>
        <w:pStyle w:val="PargrafodaLista"/>
        <w:spacing w:after="800" w:line="480" w:lineRule="atLeast"/>
        <w:ind w:left="0"/>
        <w:rPr>
          <w:rFonts w:ascii="Myriad Pro" w:hAnsi="Myriad Pro" w:cs="Arial"/>
          <w:b/>
          <w:sz w:val="20"/>
          <w:szCs w:val="20"/>
          <w:lang w:val="en-US"/>
        </w:rPr>
        <w:sectPr w:rsidR="000F37D6" w:rsidRPr="006360AF" w:rsidSect="00C61FE2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164854" w:rsidRPr="006360AF" w:rsidRDefault="00164854">
      <w:pPr>
        <w:rPr>
          <w:rFonts w:ascii="Arial" w:hAnsi="Arial" w:cs="Arial"/>
          <w:b/>
          <w:sz w:val="20"/>
          <w:szCs w:val="20"/>
          <w:lang w:val="en-US"/>
        </w:rPr>
      </w:pPr>
      <w:r w:rsidRPr="006360AF">
        <w:rPr>
          <w:rFonts w:ascii="Arial" w:hAnsi="Arial" w:cs="Arial"/>
          <w:b/>
          <w:sz w:val="20"/>
          <w:szCs w:val="20"/>
          <w:lang w:val="en-US"/>
        </w:rPr>
        <w:lastRenderedPageBreak/>
        <w:br w:type="page"/>
      </w:r>
    </w:p>
    <w:p w:rsidR="00D0354B" w:rsidRPr="00650817" w:rsidRDefault="00D71D4D" w:rsidP="00650817">
      <w:pPr>
        <w:pStyle w:val="PargrafodaLista"/>
        <w:numPr>
          <w:ilvl w:val="0"/>
          <w:numId w:val="4"/>
        </w:numPr>
        <w:tabs>
          <w:tab w:val="left" w:pos="284"/>
        </w:tabs>
        <w:spacing w:before="360" w:after="120" w:line="280" w:lineRule="exact"/>
        <w:ind w:left="0" w:firstLine="0"/>
        <w:rPr>
          <w:rFonts w:ascii="Myriad Pro" w:hAnsi="Myriad Pro" w:cs="Arial"/>
          <w:b/>
          <w:sz w:val="24"/>
          <w:szCs w:val="20"/>
        </w:rPr>
      </w:pPr>
      <w:r>
        <w:rPr>
          <w:rFonts w:ascii="Myriad Pro" w:hAnsi="Myriad Pro" w:cs="Arial"/>
          <w:b/>
          <w:sz w:val="24"/>
          <w:szCs w:val="20"/>
        </w:rPr>
        <w:lastRenderedPageBreak/>
        <w:t>INTRODU</w:t>
      </w:r>
      <w:r w:rsidR="001D7C54">
        <w:rPr>
          <w:rFonts w:ascii="Myriad Pro" w:hAnsi="Myriad Pro" w:cs="Arial"/>
          <w:b/>
          <w:sz w:val="24"/>
          <w:szCs w:val="20"/>
        </w:rPr>
        <w:t>ÇAO</w:t>
      </w:r>
      <w:r w:rsidRPr="00650817">
        <w:rPr>
          <w:rFonts w:ascii="Myriad Pro" w:hAnsi="Myriad Pro" w:cs="Arial"/>
          <w:b/>
          <w:sz w:val="24"/>
          <w:szCs w:val="20"/>
        </w:rPr>
        <w:t xml:space="preserve"> </w:t>
      </w:r>
    </w:p>
    <w:p w:rsidR="001D7C54" w:rsidRPr="001D7C54" w:rsidRDefault="001D7C54" w:rsidP="001D7C54">
      <w:pPr>
        <w:suppressAutoHyphens/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1D7C54">
        <w:rPr>
          <w:rFonts w:ascii="Myriad Pro" w:hAnsi="Myriad Pro" w:cs="Times New Roman"/>
          <w:sz w:val="20"/>
          <w:szCs w:val="20"/>
        </w:rPr>
        <w:t>No atual contexto socio-econômico-ambiental, é cada vez mais importante investir na promoção da cultura de sustentabilidade entre os jovens, desenvolvendo processos e estratégias de interação para criar "contextos de mudança". Como Autio e Heinonen (2004, p.150) enfatizam: "os jovens precisam refletir sobre o futuro do mundo e qual é o significado de ‘uma vida boa’ para eles. Eles são os futuros consumidores, produtores e agentes de mudança" .</w:t>
      </w:r>
    </w:p>
    <w:p w:rsidR="00D0178A" w:rsidRPr="001D7C54" w:rsidRDefault="001D7C54" w:rsidP="001D7C54">
      <w:pPr>
        <w:suppressAutoHyphens/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1D7C54">
        <w:rPr>
          <w:rFonts w:ascii="Myriad Pro" w:hAnsi="Myriad Pro" w:cs="Times New Roman"/>
          <w:sz w:val="20"/>
          <w:szCs w:val="20"/>
        </w:rPr>
        <w:t xml:space="preserve">Esta pesquisa pretende estudar como a integração do pensamento de Design e do Design Participativo aplicados a experiências educativas pode promover o engajamento em sustentabilidade e comportamento </w:t>
      </w:r>
      <w:r w:rsidR="009217C5">
        <w:rPr>
          <w:rFonts w:ascii="Myriad Pro" w:hAnsi="Myriad Pro" w:cs="Times New Roman"/>
          <w:sz w:val="20"/>
          <w:szCs w:val="20"/>
        </w:rPr>
        <w:t>pró-ambiente</w:t>
      </w:r>
      <w:r w:rsidRPr="001D7C54">
        <w:rPr>
          <w:rFonts w:ascii="Myriad Pro" w:hAnsi="Myriad Pro" w:cs="Times New Roman"/>
          <w:sz w:val="20"/>
          <w:szCs w:val="20"/>
        </w:rPr>
        <w:t xml:space="preserve"> entre jovens estudantes.</w:t>
      </w:r>
    </w:p>
    <w:p w:rsidR="00CC41C2" w:rsidRPr="00650817" w:rsidRDefault="001D7C54" w:rsidP="00220E94">
      <w:pPr>
        <w:pStyle w:val="PargrafodaLista"/>
        <w:numPr>
          <w:ilvl w:val="0"/>
          <w:numId w:val="4"/>
        </w:numPr>
        <w:tabs>
          <w:tab w:val="left" w:pos="284"/>
        </w:tabs>
        <w:spacing w:before="280" w:after="280" w:line="560" w:lineRule="exact"/>
        <w:ind w:left="0" w:firstLine="0"/>
        <w:rPr>
          <w:rFonts w:ascii="Myriad Pro" w:hAnsi="Myriad Pro" w:cs="Arial"/>
          <w:b/>
          <w:sz w:val="24"/>
          <w:szCs w:val="20"/>
        </w:rPr>
      </w:pPr>
      <w:r>
        <w:rPr>
          <w:rFonts w:ascii="Myriad Pro" w:hAnsi="Myriad Pro" w:cs="Arial"/>
          <w:b/>
          <w:sz w:val="24"/>
          <w:szCs w:val="20"/>
        </w:rPr>
        <w:t>FUNDAMENTAÇÃO TEÓRICA</w:t>
      </w:r>
    </w:p>
    <w:p w:rsidR="00D71D4D" w:rsidRPr="00D71D4D" w:rsidRDefault="001D7C54" w:rsidP="001D7C54">
      <w:pPr>
        <w:pStyle w:val="PargrafodaLista"/>
        <w:numPr>
          <w:ilvl w:val="1"/>
          <w:numId w:val="4"/>
        </w:numPr>
        <w:spacing w:before="480" w:after="120" w:line="280" w:lineRule="exact"/>
        <w:ind w:left="425" w:hanging="425"/>
        <w:contextualSpacing w:val="0"/>
        <w:rPr>
          <w:rFonts w:ascii="Myriad Pro" w:hAnsi="Myriad Pro" w:cs="Times New Roman"/>
          <w:b/>
          <w:sz w:val="24"/>
          <w:szCs w:val="20"/>
          <w:lang w:val="en-US"/>
        </w:rPr>
      </w:pPr>
      <w:proofErr w:type="spellStart"/>
      <w:r>
        <w:rPr>
          <w:rFonts w:ascii="Myriad Pro" w:hAnsi="Myriad Pro" w:cs="Times New Roman"/>
          <w:b/>
          <w:sz w:val="24"/>
          <w:szCs w:val="20"/>
          <w:lang w:val="en-US"/>
        </w:rPr>
        <w:t>Cultura</w:t>
      </w:r>
      <w:proofErr w:type="spellEnd"/>
      <w:r>
        <w:rPr>
          <w:rFonts w:ascii="Myriad Pro" w:hAnsi="Myriad Pro" w:cs="Times New Roman"/>
          <w:b/>
          <w:sz w:val="24"/>
          <w:szCs w:val="20"/>
          <w:lang w:val="en-US"/>
        </w:rPr>
        <w:t xml:space="preserve"> de </w:t>
      </w:r>
      <w:proofErr w:type="spellStart"/>
      <w:r>
        <w:rPr>
          <w:rFonts w:ascii="Myriad Pro" w:hAnsi="Myriad Pro" w:cs="Times New Roman"/>
          <w:b/>
          <w:sz w:val="24"/>
          <w:szCs w:val="20"/>
          <w:lang w:val="en-US"/>
        </w:rPr>
        <w:t>Sustentabilidade</w:t>
      </w:r>
      <w:proofErr w:type="spellEnd"/>
      <w:r>
        <w:rPr>
          <w:rFonts w:ascii="Myriad Pro" w:hAnsi="Myriad Pro" w:cs="Times New Roman"/>
          <w:b/>
          <w:sz w:val="24"/>
          <w:szCs w:val="20"/>
          <w:lang w:val="en-US"/>
        </w:rPr>
        <w:t xml:space="preserve"> entre </w:t>
      </w:r>
      <w:proofErr w:type="spellStart"/>
      <w:r>
        <w:rPr>
          <w:rFonts w:ascii="Myriad Pro" w:hAnsi="Myriad Pro" w:cs="Times New Roman"/>
          <w:b/>
          <w:sz w:val="24"/>
          <w:szCs w:val="20"/>
          <w:lang w:val="en-US"/>
        </w:rPr>
        <w:t>jovens</w:t>
      </w:r>
      <w:proofErr w:type="spellEnd"/>
    </w:p>
    <w:p w:rsidR="001D7C54" w:rsidRPr="00206489" w:rsidRDefault="001D7C54" w:rsidP="001D7C54">
      <w:pPr>
        <w:spacing w:after="120" w:line="280" w:lineRule="exact"/>
        <w:ind w:firstLine="284"/>
        <w:jc w:val="both"/>
        <w:rPr>
          <w:rFonts w:ascii="Myriad Pro" w:hAnsi="Myriad Pro" w:cs="Times New Roman"/>
          <w:spacing w:val="2"/>
          <w:sz w:val="20"/>
          <w:szCs w:val="20"/>
        </w:rPr>
      </w:pPr>
      <w:r w:rsidRPr="00206489">
        <w:rPr>
          <w:rFonts w:ascii="Myriad Pro" w:hAnsi="Myriad Pro" w:cs="Times New Roman"/>
          <w:spacing w:val="2"/>
          <w:sz w:val="20"/>
          <w:szCs w:val="20"/>
        </w:rPr>
        <w:t>O conceito de sustentabilidade abrange várias dimensões: social, cultural, ecológica, ambiental, territorial, econômica e política. O presente estudo tem foco nas dimensões sócio-cultural e educativa. O termo "cultura de sustentabilidade" refere-se à necessidade e à centralidade de uma mudança cultural em como indivíduos e sociedade abordam questões econômicas, sociais e ambientais (DUXBURY &amp; GILLETTE 2007). A transição para a sustentabilidade constitui um processo de aprendizagem social, que deve redirecionar os estilos de vida e os conceitos de bem-estar visando a qualidade de vida como um todo (MANZINI 2008).</w:t>
      </w:r>
    </w:p>
    <w:p w:rsidR="001D7C54" w:rsidRPr="00206489" w:rsidRDefault="001D7C54" w:rsidP="001D7C54">
      <w:pPr>
        <w:spacing w:after="120" w:line="280" w:lineRule="exact"/>
        <w:ind w:firstLine="284"/>
        <w:jc w:val="both"/>
        <w:rPr>
          <w:rFonts w:ascii="Myriad Pro" w:hAnsi="Myriad Pro" w:cs="Times New Roman"/>
          <w:spacing w:val="2"/>
          <w:sz w:val="20"/>
          <w:szCs w:val="20"/>
        </w:rPr>
      </w:pPr>
      <w:r w:rsidRPr="00206489">
        <w:rPr>
          <w:rFonts w:ascii="Myriad Pro" w:hAnsi="Myriad Pro" w:cs="Times New Roman"/>
          <w:spacing w:val="2"/>
          <w:sz w:val="20"/>
          <w:szCs w:val="20"/>
        </w:rPr>
        <w:t>Duxbury e Gillette destacam a importância de envolver jovens em discussões de sustentabilidade:</w:t>
      </w:r>
    </w:p>
    <w:p w:rsidR="001D7C54" w:rsidRPr="00206489" w:rsidRDefault="001D7C54" w:rsidP="001D7C54">
      <w:pPr>
        <w:spacing w:after="120" w:line="280" w:lineRule="exact"/>
        <w:ind w:left="567"/>
        <w:jc w:val="both"/>
        <w:rPr>
          <w:rFonts w:ascii="Myriad Pro" w:hAnsi="Myriad Pro" w:cs="Times New Roman"/>
          <w:i/>
          <w:spacing w:val="2"/>
          <w:sz w:val="20"/>
          <w:szCs w:val="20"/>
        </w:rPr>
      </w:pPr>
      <w:r w:rsidRPr="00206489">
        <w:rPr>
          <w:rFonts w:ascii="Myriad Pro" w:hAnsi="Myriad Pro" w:cs="Times New Roman"/>
          <w:i/>
          <w:spacing w:val="2"/>
          <w:sz w:val="20"/>
          <w:szCs w:val="20"/>
        </w:rPr>
        <w:t>"envolver os jovens em programas educacionais sobre formas culturais, sociais, ambientais e econômicas de sustentabilidade pode ajudar a fornecer-lhes uma visão mais otimista e sustentável do futuro" (DUXBURY &amp; GILLETTE 2007,  p. 11).</w:t>
      </w:r>
    </w:p>
    <w:p w:rsidR="00D71D4D" w:rsidRPr="00206489" w:rsidRDefault="001D7C54" w:rsidP="001D7C54">
      <w:pPr>
        <w:spacing w:after="120" w:line="280" w:lineRule="exact"/>
        <w:ind w:firstLine="284"/>
        <w:jc w:val="both"/>
        <w:rPr>
          <w:rFonts w:ascii="Myriad Pro" w:hAnsi="Myriad Pro" w:cs="Times New Roman"/>
          <w:spacing w:val="2"/>
          <w:sz w:val="20"/>
          <w:szCs w:val="20"/>
        </w:rPr>
      </w:pPr>
      <w:r w:rsidRPr="00206489">
        <w:rPr>
          <w:rFonts w:ascii="Myriad Pro" w:hAnsi="Myriad Pro" w:cs="Times New Roman"/>
          <w:spacing w:val="2"/>
          <w:sz w:val="20"/>
          <w:szCs w:val="20"/>
        </w:rPr>
        <w:t xml:space="preserve">Os jovens são o núcleo do nosso presente e os principais atores no futuro. É especialmente em relação às novas gerações que as mudanças em </w:t>
      </w:r>
      <w:r w:rsidRPr="00206489">
        <w:rPr>
          <w:rFonts w:ascii="Myriad Pro" w:hAnsi="Myriad Pro" w:cs="Times New Roman"/>
          <w:spacing w:val="2"/>
          <w:sz w:val="20"/>
          <w:szCs w:val="20"/>
        </w:rPr>
        <w:lastRenderedPageBreak/>
        <w:t xml:space="preserve">direção a estilos de vida mais saudáveis, integrados e sustentáveis </w:t>
      </w:r>
      <w:r w:rsidRPr="00206489">
        <w:rPr>
          <w:rFonts w:ascii="Arial" w:hAnsi="Arial" w:cs="Arial"/>
          <w:spacing w:val="2"/>
          <w:sz w:val="20"/>
          <w:szCs w:val="20"/>
        </w:rPr>
        <w:t>​​</w:t>
      </w:r>
      <w:r w:rsidRPr="00206489">
        <w:rPr>
          <w:rFonts w:ascii="Myriad Pro" w:hAnsi="Myriad Pro" w:cs="Times New Roman"/>
          <w:spacing w:val="2"/>
          <w:sz w:val="20"/>
          <w:szCs w:val="20"/>
        </w:rPr>
        <w:t>s</w:t>
      </w:r>
      <w:r w:rsidRPr="00206489">
        <w:rPr>
          <w:rFonts w:ascii="Myriad Pro" w:hAnsi="Myriad Pro" w:cs="Myriad Pro"/>
          <w:spacing w:val="2"/>
          <w:sz w:val="20"/>
          <w:szCs w:val="20"/>
        </w:rPr>
        <w:t>ã</w:t>
      </w:r>
      <w:r w:rsidRPr="00206489">
        <w:rPr>
          <w:rFonts w:ascii="Myriad Pro" w:hAnsi="Myriad Pro" w:cs="Times New Roman"/>
          <w:spacing w:val="2"/>
          <w:sz w:val="20"/>
          <w:szCs w:val="20"/>
        </w:rPr>
        <w:t>o fundamentais.</w:t>
      </w:r>
    </w:p>
    <w:p w:rsidR="00D71D4D" w:rsidRPr="00206489" w:rsidRDefault="001D7C54" w:rsidP="001D7C54">
      <w:pPr>
        <w:pStyle w:val="PargrafodaLista"/>
        <w:numPr>
          <w:ilvl w:val="2"/>
          <w:numId w:val="4"/>
        </w:numPr>
        <w:spacing w:before="360" w:after="120" w:line="280" w:lineRule="exact"/>
        <w:ind w:left="567" w:hanging="567"/>
        <w:contextualSpacing w:val="0"/>
        <w:jc w:val="both"/>
        <w:rPr>
          <w:rFonts w:ascii="Myriad Pro" w:hAnsi="Myriad Pro" w:cs="Times New Roman"/>
          <w:b/>
          <w:sz w:val="24"/>
          <w:szCs w:val="20"/>
        </w:rPr>
      </w:pPr>
      <w:r w:rsidRPr="00206489">
        <w:rPr>
          <w:rFonts w:ascii="Myriad Pro" w:hAnsi="Myriad Pro" w:cs="Times New Roman"/>
          <w:b/>
          <w:i/>
          <w:sz w:val="24"/>
          <w:szCs w:val="20"/>
        </w:rPr>
        <w:t>Gap</w:t>
      </w:r>
      <w:r w:rsidRPr="00206489">
        <w:rPr>
          <w:rFonts w:ascii="Myriad Pro" w:hAnsi="Myriad Pro" w:cs="Times New Roman"/>
          <w:b/>
          <w:sz w:val="24"/>
          <w:szCs w:val="20"/>
        </w:rPr>
        <w:t xml:space="preserve"> entre valores e práticas em relação ao comportamento pro-ambiental</w:t>
      </w:r>
    </w:p>
    <w:p w:rsidR="00DB7557" w:rsidRPr="00206489" w:rsidRDefault="00DB7557" w:rsidP="00DB755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206489">
        <w:rPr>
          <w:rFonts w:ascii="Myriad Pro" w:hAnsi="Myriad Pro" w:cs="Times New Roman"/>
          <w:sz w:val="20"/>
          <w:szCs w:val="20"/>
        </w:rPr>
        <w:t>O processo de mudança de comportamento em direção à sustentabilidade e ao engajamento social é complexo, não corresponde a um modelo linear em que o conhecimento ecológico levaria à conscientização e isto diretamente à ação. Observa</w:t>
      </w:r>
      <w:r w:rsidR="002C77F1" w:rsidRPr="00206489">
        <w:rPr>
          <w:rFonts w:ascii="Myriad Pro" w:hAnsi="Myriad Pro" w:cs="Times New Roman"/>
          <w:sz w:val="20"/>
          <w:szCs w:val="20"/>
        </w:rPr>
        <w:t>-se</w:t>
      </w:r>
      <w:r w:rsidRPr="00206489">
        <w:rPr>
          <w:rFonts w:ascii="Myriad Pro" w:hAnsi="Myriad Pro" w:cs="Times New Roman"/>
          <w:sz w:val="20"/>
          <w:szCs w:val="20"/>
        </w:rPr>
        <w:t xml:space="preserve"> um</w:t>
      </w:r>
      <w:r w:rsidR="00206489" w:rsidRPr="00206489">
        <w:rPr>
          <w:rFonts w:ascii="Myriad Pro" w:hAnsi="Myriad Pro" w:cs="Times New Roman"/>
          <w:sz w:val="20"/>
          <w:szCs w:val="20"/>
        </w:rPr>
        <w:t xml:space="preserve"> </w:t>
      </w:r>
      <w:r w:rsidR="00206489" w:rsidRPr="00206489">
        <w:rPr>
          <w:rFonts w:ascii="Myriad Pro" w:hAnsi="Myriad Pro" w:cs="Times New Roman"/>
          <w:i/>
          <w:sz w:val="20"/>
          <w:szCs w:val="20"/>
        </w:rPr>
        <w:t>gap</w:t>
      </w:r>
      <w:r w:rsidRPr="00206489">
        <w:rPr>
          <w:rFonts w:ascii="Myriad Pro" w:hAnsi="Myriad Pro" w:cs="Times New Roman"/>
          <w:sz w:val="20"/>
          <w:szCs w:val="20"/>
        </w:rPr>
        <w:t xml:space="preserve"> entre valores e práticas nesses processos, com barreiras à mudança de comportamento (ROIZMAN 2001; BLAKE 1999; KOLLMUSS &amp; AGYEMAN 2002).</w:t>
      </w:r>
    </w:p>
    <w:p w:rsidR="002C77F1" w:rsidRPr="00206489" w:rsidRDefault="00206489" w:rsidP="002C77F1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206489">
        <w:rPr>
          <w:rFonts w:ascii="Myriad Pro" w:hAnsi="Myriad Pro" w:cs="Times New Roman"/>
          <w:sz w:val="20"/>
          <w:szCs w:val="20"/>
        </w:rPr>
        <w:t xml:space="preserve">Superar esse </w:t>
      </w:r>
      <w:r w:rsidRPr="00206489">
        <w:rPr>
          <w:rFonts w:ascii="Myriad Pro" w:hAnsi="Myriad Pro" w:cs="Times New Roman"/>
          <w:i/>
          <w:sz w:val="20"/>
          <w:szCs w:val="20"/>
        </w:rPr>
        <w:t>gap</w:t>
      </w:r>
      <w:r w:rsidR="00DB7557" w:rsidRPr="00206489">
        <w:rPr>
          <w:rFonts w:ascii="Myriad Pro" w:hAnsi="Myriad Pro" w:cs="Times New Roman"/>
          <w:sz w:val="20"/>
          <w:szCs w:val="20"/>
        </w:rPr>
        <w:t xml:space="preserve"> levaria a uma mudança fundamental no comportamento em direção à sustentabilidade. Embora alguns autores atribuam </w:t>
      </w:r>
      <w:r w:rsidRPr="00206489">
        <w:rPr>
          <w:rFonts w:ascii="Myriad Pro" w:hAnsi="Myriad Pro" w:cs="Times New Roman"/>
          <w:sz w:val="20"/>
          <w:szCs w:val="20"/>
        </w:rPr>
        <w:t xml:space="preserve">o </w:t>
      </w:r>
      <w:r w:rsidRPr="00206489">
        <w:rPr>
          <w:rFonts w:ascii="Myriad Pro" w:hAnsi="Myriad Pro" w:cs="Times New Roman"/>
          <w:i/>
          <w:sz w:val="20"/>
          <w:szCs w:val="20"/>
        </w:rPr>
        <w:t>gap</w:t>
      </w:r>
      <w:r w:rsidR="00DB7557" w:rsidRPr="00206489">
        <w:rPr>
          <w:rFonts w:ascii="Myriad Pro" w:hAnsi="Myriad Pro" w:cs="Times New Roman"/>
          <w:sz w:val="20"/>
          <w:szCs w:val="20"/>
        </w:rPr>
        <w:t xml:space="preserve"> </w:t>
      </w:r>
      <w:r w:rsidR="002C77F1" w:rsidRPr="00206489">
        <w:rPr>
          <w:rFonts w:ascii="Myriad Pro" w:hAnsi="Myriad Pro" w:cs="Times New Roman"/>
          <w:sz w:val="20"/>
          <w:szCs w:val="20"/>
        </w:rPr>
        <w:t>entre valores e práticas</w:t>
      </w:r>
      <w:r w:rsidR="00DB7557" w:rsidRPr="00206489">
        <w:rPr>
          <w:rFonts w:ascii="Myriad Pro" w:hAnsi="Myriad Pro" w:cs="Times New Roman"/>
          <w:sz w:val="20"/>
          <w:szCs w:val="20"/>
        </w:rPr>
        <w:t xml:space="preserve"> à falta de informações apropriadas (BLAKE 1999), outros autores afirmam que </w:t>
      </w:r>
      <w:r w:rsidRPr="00206489">
        <w:rPr>
          <w:rFonts w:ascii="Myriad Pro" w:hAnsi="Myriad Pro" w:cs="Times New Roman"/>
          <w:sz w:val="20"/>
          <w:szCs w:val="20"/>
        </w:rPr>
        <w:t xml:space="preserve">o </w:t>
      </w:r>
      <w:r w:rsidRPr="00206489">
        <w:rPr>
          <w:rFonts w:ascii="Myriad Pro" w:hAnsi="Myriad Pro" w:cs="Times New Roman"/>
          <w:i/>
          <w:sz w:val="20"/>
          <w:szCs w:val="20"/>
        </w:rPr>
        <w:t>gap</w:t>
      </w:r>
      <w:r w:rsidR="00DB7557" w:rsidRPr="00206489">
        <w:rPr>
          <w:rFonts w:ascii="Myriad Pro" w:hAnsi="Myriad Pro" w:cs="Times New Roman"/>
          <w:sz w:val="20"/>
          <w:szCs w:val="20"/>
        </w:rPr>
        <w:t xml:space="preserve"> não será superada simplesmente pelo aumento da informação (BARR &amp; GILG 2002; SAMMER &amp; WÜSTENHAGEN 2006; ROIZMAN 2001; MOUCHREK 2014 LEITNER et al 2011; AUTIO &amp; HEINONEN 2004). Existem várias </w:t>
      </w:r>
      <w:r w:rsidR="002C77F1" w:rsidRPr="00206489">
        <w:rPr>
          <w:rFonts w:ascii="Myriad Pro" w:hAnsi="Myriad Pro" w:cs="Times New Roman"/>
          <w:sz w:val="20"/>
          <w:szCs w:val="20"/>
        </w:rPr>
        <w:t>outras barreiras, que podem ser  pessoais, práticas, estruturais e/ou sociais</w:t>
      </w:r>
      <w:r w:rsidR="00DB7557" w:rsidRPr="00206489">
        <w:rPr>
          <w:rFonts w:ascii="Myriad Pro" w:hAnsi="Myriad Pro" w:cs="Times New Roman"/>
          <w:sz w:val="20"/>
          <w:szCs w:val="20"/>
        </w:rPr>
        <w:t xml:space="preserve"> (JACKSON 2005; BLAKE 1999)</w:t>
      </w:r>
    </w:p>
    <w:p w:rsidR="00DB7557" w:rsidRPr="00206489" w:rsidRDefault="00DB7557" w:rsidP="00DB755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206489">
        <w:rPr>
          <w:rFonts w:ascii="Myriad Pro" w:hAnsi="Myriad Pro" w:cs="Times New Roman"/>
          <w:sz w:val="20"/>
          <w:szCs w:val="20"/>
        </w:rPr>
        <w:t xml:space="preserve">Existem vários modelos teóricos que visam explicar </w:t>
      </w:r>
      <w:r w:rsidR="00206489" w:rsidRPr="00206489">
        <w:rPr>
          <w:rFonts w:ascii="Myriad Pro" w:hAnsi="Myriad Pro" w:cs="Times New Roman"/>
          <w:sz w:val="20"/>
          <w:szCs w:val="20"/>
        </w:rPr>
        <w:t xml:space="preserve">o </w:t>
      </w:r>
      <w:r w:rsidR="00206489" w:rsidRPr="00206489">
        <w:rPr>
          <w:rFonts w:ascii="Myriad Pro" w:hAnsi="Myriad Pro" w:cs="Times New Roman"/>
          <w:i/>
          <w:sz w:val="20"/>
          <w:szCs w:val="20"/>
        </w:rPr>
        <w:t>gap</w:t>
      </w:r>
      <w:r w:rsidR="00206489" w:rsidRPr="00206489">
        <w:rPr>
          <w:rFonts w:ascii="Myriad Pro" w:hAnsi="Myriad Pro" w:cs="Times New Roman"/>
          <w:sz w:val="20"/>
          <w:szCs w:val="20"/>
        </w:rPr>
        <w:t xml:space="preserve"> </w:t>
      </w:r>
      <w:r w:rsidR="002C77F1" w:rsidRPr="00206489">
        <w:rPr>
          <w:rFonts w:ascii="Myriad Pro" w:hAnsi="Myriad Pro" w:cs="Times New Roman"/>
          <w:sz w:val="20"/>
          <w:szCs w:val="20"/>
        </w:rPr>
        <w:t xml:space="preserve">entre valores e práticas </w:t>
      </w:r>
      <w:r w:rsidRPr="00206489">
        <w:rPr>
          <w:rFonts w:ascii="Myriad Pro" w:hAnsi="Myriad Pro" w:cs="Times New Roman"/>
          <w:sz w:val="20"/>
          <w:szCs w:val="20"/>
        </w:rPr>
        <w:t xml:space="preserve">no comportamento </w:t>
      </w:r>
      <w:r w:rsidR="009217C5">
        <w:rPr>
          <w:rFonts w:ascii="Myriad Pro" w:hAnsi="Myriad Pro" w:cs="Times New Roman"/>
          <w:sz w:val="20"/>
          <w:szCs w:val="20"/>
        </w:rPr>
        <w:t>pró-ambiente</w:t>
      </w:r>
      <w:r w:rsidRPr="00206489">
        <w:rPr>
          <w:rFonts w:ascii="Myriad Pro" w:hAnsi="Myriad Pro" w:cs="Times New Roman"/>
          <w:sz w:val="20"/>
          <w:szCs w:val="20"/>
        </w:rPr>
        <w:t xml:space="preserve"> e propor estratégias para </w:t>
      </w:r>
      <w:r w:rsidR="002C77F1" w:rsidRPr="00206489">
        <w:rPr>
          <w:rFonts w:ascii="Myriad Pro" w:hAnsi="Myriad Pro" w:cs="Times New Roman"/>
          <w:sz w:val="20"/>
          <w:szCs w:val="20"/>
        </w:rPr>
        <w:t>superar</w:t>
      </w:r>
      <w:r w:rsidRPr="00206489">
        <w:rPr>
          <w:rFonts w:ascii="Myriad Pro" w:hAnsi="Myriad Pro" w:cs="Times New Roman"/>
          <w:sz w:val="20"/>
          <w:szCs w:val="20"/>
        </w:rPr>
        <w:t xml:space="preserve"> essa lacuna. Gostaríamos de destacar o modelo de Kollmuss &amp; Agyeman (2002), que enumera os seguintes aspectos:</w:t>
      </w:r>
    </w:p>
    <w:p w:rsidR="00DB7557" w:rsidRPr="00DB7557" w:rsidRDefault="00DB7557" w:rsidP="002C77F1">
      <w:pPr>
        <w:spacing w:after="120" w:line="280" w:lineRule="exact"/>
        <w:ind w:left="426" w:hanging="142"/>
        <w:rPr>
          <w:rFonts w:ascii="Myriad Pro" w:hAnsi="Myriad Pro" w:cs="Times New Roman"/>
          <w:sz w:val="20"/>
          <w:szCs w:val="20"/>
        </w:rPr>
      </w:pPr>
      <w:r w:rsidRPr="00206489">
        <w:rPr>
          <w:rFonts w:ascii="Myriad Pro" w:hAnsi="Myriad Pro" w:cs="Times New Roman"/>
          <w:sz w:val="20"/>
          <w:szCs w:val="20"/>
        </w:rPr>
        <w:t xml:space="preserve">• </w:t>
      </w:r>
      <w:r w:rsidR="002C77F1" w:rsidRPr="00206489">
        <w:rPr>
          <w:rFonts w:ascii="Myriad Pro" w:hAnsi="Myriad Pro" w:cs="Times New Roman"/>
          <w:sz w:val="20"/>
          <w:szCs w:val="20"/>
        </w:rPr>
        <w:t xml:space="preserve"> </w:t>
      </w:r>
      <w:r w:rsidRPr="00206489">
        <w:rPr>
          <w:rFonts w:ascii="Myriad Pro" w:hAnsi="Myriad Pro" w:cs="Times New Roman"/>
          <w:sz w:val="20"/>
          <w:szCs w:val="20"/>
        </w:rPr>
        <w:t>Fatores demográficos</w:t>
      </w:r>
    </w:p>
    <w:p w:rsidR="00DB7557" w:rsidRPr="00DB7557" w:rsidRDefault="00DB7557" w:rsidP="002C77F1">
      <w:pPr>
        <w:spacing w:after="120" w:line="280" w:lineRule="exact"/>
        <w:ind w:left="426" w:hanging="142"/>
        <w:rPr>
          <w:rFonts w:ascii="Myriad Pro" w:hAnsi="Myriad Pro" w:cs="Times New Roman"/>
          <w:sz w:val="20"/>
          <w:szCs w:val="20"/>
        </w:rPr>
      </w:pPr>
      <w:r w:rsidRPr="00DB7557">
        <w:rPr>
          <w:rFonts w:ascii="Myriad Pro" w:hAnsi="Myriad Pro" w:cs="Times New Roman"/>
          <w:sz w:val="20"/>
          <w:szCs w:val="20"/>
        </w:rPr>
        <w:t xml:space="preserve">• </w:t>
      </w:r>
      <w:r w:rsidR="002C77F1">
        <w:rPr>
          <w:rFonts w:ascii="Myriad Pro" w:hAnsi="Myriad Pro" w:cs="Times New Roman"/>
          <w:sz w:val="20"/>
          <w:szCs w:val="20"/>
        </w:rPr>
        <w:t xml:space="preserve"> </w:t>
      </w:r>
      <w:r w:rsidRPr="00DB7557">
        <w:rPr>
          <w:rFonts w:ascii="Myriad Pro" w:hAnsi="Myriad Pro" w:cs="Times New Roman"/>
          <w:sz w:val="20"/>
          <w:szCs w:val="20"/>
        </w:rPr>
        <w:t>Fatores externos (institucionais, econômicos, sociais e culturais)</w:t>
      </w:r>
    </w:p>
    <w:p w:rsidR="00DB7557" w:rsidRPr="00DB7557" w:rsidRDefault="00DB7557" w:rsidP="002C77F1">
      <w:pPr>
        <w:spacing w:after="120" w:line="280" w:lineRule="exact"/>
        <w:ind w:left="426" w:hanging="142"/>
        <w:rPr>
          <w:rFonts w:ascii="Myriad Pro" w:hAnsi="Myriad Pro" w:cs="Times New Roman"/>
          <w:sz w:val="20"/>
          <w:szCs w:val="20"/>
        </w:rPr>
      </w:pPr>
      <w:r w:rsidRPr="00DB7557">
        <w:rPr>
          <w:rFonts w:ascii="Myriad Pro" w:hAnsi="Myriad Pro" w:cs="Times New Roman"/>
          <w:sz w:val="20"/>
          <w:szCs w:val="20"/>
        </w:rPr>
        <w:t xml:space="preserve">• </w:t>
      </w:r>
      <w:r w:rsidR="002C77F1">
        <w:rPr>
          <w:rFonts w:ascii="Myriad Pro" w:hAnsi="Myriad Pro" w:cs="Times New Roman"/>
          <w:sz w:val="20"/>
          <w:szCs w:val="20"/>
        </w:rPr>
        <w:t xml:space="preserve"> </w:t>
      </w:r>
      <w:r w:rsidRPr="00DB7557">
        <w:rPr>
          <w:rFonts w:ascii="Myriad Pro" w:hAnsi="Myriad Pro" w:cs="Times New Roman"/>
          <w:sz w:val="20"/>
          <w:szCs w:val="20"/>
        </w:rPr>
        <w:t>Fatores internos (motivação, conhecimento e consciência ambiental, envolvimento emocional, locus de controle, responsabilidade e prioridades</w:t>
      </w:r>
    </w:p>
    <w:p w:rsidR="00DB7557" w:rsidRPr="00DB7557" w:rsidRDefault="00DB7557" w:rsidP="00DB755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DB7557">
        <w:rPr>
          <w:rFonts w:ascii="Myriad Pro" w:hAnsi="Myriad Pro" w:cs="Times New Roman"/>
          <w:sz w:val="20"/>
          <w:szCs w:val="20"/>
        </w:rPr>
        <w:t>Especialmente em relação aos jovens, é importante considerar fatores como normas sociais, motivação e envolvimento emocional. Nesta fase, o contexto social e cultural pode atuar como barreira ou facilitador de um comportamento sustentável (ROIZMAN 2001).</w:t>
      </w:r>
    </w:p>
    <w:p w:rsidR="00DB7557" w:rsidRDefault="00DB7557" w:rsidP="00DB7557">
      <w:pPr>
        <w:spacing w:after="120" w:line="280" w:lineRule="exact"/>
        <w:ind w:firstLine="284"/>
        <w:jc w:val="both"/>
      </w:pPr>
      <w:r w:rsidRPr="00DB7557">
        <w:rPr>
          <w:rFonts w:ascii="Myriad Pro" w:hAnsi="Myriad Pro" w:cs="Times New Roman"/>
          <w:sz w:val="20"/>
          <w:szCs w:val="20"/>
        </w:rPr>
        <w:t xml:space="preserve">Os </w:t>
      </w:r>
      <w:r w:rsidR="002C77F1">
        <w:rPr>
          <w:rFonts w:ascii="Myriad Pro" w:hAnsi="Myriad Pro" w:cs="Times New Roman"/>
          <w:sz w:val="20"/>
          <w:szCs w:val="20"/>
        </w:rPr>
        <w:t xml:space="preserve">jovens vivem contradições entre </w:t>
      </w:r>
      <w:r w:rsidRPr="00DB7557">
        <w:rPr>
          <w:rFonts w:ascii="Myriad Pro" w:hAnsi="Myriad Pro" w:cs="Times New Roman"/>
          <w:sz w:val="20"/>
          <w:szCs w:val="20"/>
        </w:rPr>
        <w:t xml:space="preserve">valores sustentáveis </w:t>
      </w:r>
      <w:r w:rsidRPr="00DB7557">
        <w:rPr>
          <w:rFonts w:ascii="Arial" w:hAnsi="Arial" w:cs="Arial"/>
          <w:sz w:val="20"/>
          <w:szCs w:val="20"/>
        </w:rPr>
        <w:t>​​</w:t>
      </w:r>
      <w:r w:rsidRPr="00DB7557">
        <w:rPr>
          <w:rFonts w:ascii="Myriad Pro" w:hAnsi="Myriad Pro" w:cs="Times New Roman"/>
          <w:sz w:val="20"/>
          <w:szCs w:val="20"/>
        </w:rPr>
        <w:t xml:space="preserve">expressos e ações concretas. Muitas </w:t>
      </w:r>
      <w:r w:rsidRPr="00DB7557">
        <w:rPr>
          <w:rFonts w:ascii="Myriad Pro" w:hAnsi="Myriad Pro" w:cs="Times New Roman"/>
          <w:sz w:val="20"/>
          <w:szCs w:val="20"/>
        </w:rPr>
        <w:lastRenderedPageBreak/>
        <w:t xml:space="preserve">vezes observa-se que eles estão conscientes de valores e práticas sustentáveis, mas isso não é necessariamente evidente em suas atitudes e </w:t>
      </w:r>
      <w:r w:rsidR="002C77F1">
        <w:rPr>
          <w:rFonts w:ascii="Myriad Pro" w:hAnsi="Myriad Pro" w:cs="Times New Roman"/>
          <w:sz w:val="20"/>
          <w:szCs w:val="20"/>
        </w:rPr>
        <w:t>seu comportamento de</w:t>
      </w:r>
      <w:r w:rsidRPr="00DB7557">
        <w:rPr>
          <w:rFonts w:ascii="Myriad Pro" w:hAnsi="Myriad Pro" w:cs="Times New Roman"/>
          <w:sz w:val="20"/>
          <w:szCs w:val="20"/>
        </w:rPr>
        <w:t xml:space="preserve"> consum</w:t>
      </w:r>
      <w:r w:rsidR="002C77F1">
        <w:rPr>
          <w:rFonts w:ascii="Myriad Pro" w:hAnsi="Myriad Pro" w:cs="Times New Roman"/>
          <w:sz w:val="20"/>
          <w:szCs w:val="20"/>
        </w:rPr>
        <w:t>o</w:t>
      </w:r>
      <w:r w:rsidRPr="00DB7557">
        <w:rPr>
          <w:rFonts w:ascii="Myriad Pro" w:hAnsi="Myriad Pro" w:cs="Times New Roman"/>
          <w:sz w:val="20"/>
          <w:szCs w:val="20"/>
        </w:rPr>
        <w:t xml:space="preserve"> (LEITNER et al 2011, AUTIO &amp; HEINONEN 2004). Isso não indica necessariamente desinteresse ou falta de responsabilidade </w:t>
      </w:r>
      <w:r w:rsidR="002C77F1">
        <w:rPr>
          <w:rFonts w:ascii="Myriad Pro" w:hAnsi="Myriad Pro" w:cs="Times New Roman"/>
          <w:sz w:val="20"/>
          <w:szCs w:val="20"/>
        </w:rPr>
        <w:t>de</w:t>
      </w:r>
      <w:r w:rsidRPr="00DB7557">
        <w:rPr>
          <w:rFonts w:ascii="Myriad Pro" w:hAnsi="Myriad Pro" w:cs="Times New Roman"/>
          <w:sz w:val="20"/>
          <w:szCs w:val="20"/>
        </w:rPr>
        <w:t xml:space="preserve"> sua parte, mas o quadro geral é tão complexo e as noções de cidadania e participação social ativa são tão diluídas que pode ser difícil para os jovens se imaginarem desempenhando um papel ativo na processo de transformação para modos de vida sustentáveis.</w:t>
      </w:r>
      <w:r w:rsidRPr="00DB7557">
        <w:t xml:space="preserve"> </w:t>
      </w:r>
    </w:p>
    <w:p w:rsidR="00DB7557" w:rsidRDefault="00DB7557" w:rsidP="00DB755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DB7557">
        <w:rPr>
          <w:rFonts w:ascii="Myriad Pro" w:hAnsi="Myriad Pro" w:cs="Times New Roman"/>
          <w:sz w:val="20"/>
          <w:szCs w:val="20"/>
        </w:rPr>
        <w:t>O jovem vive um período de grande revolução interior, enfrentando questões fundamentais sobre identidade pessoal, relações interpessoais e definição de um caminho de vida. Os jovens vivem a sustentabilidade relacionada a situações concretas na vida real, como escolhas, decisões, orientação acadêmica e profissional. Uma estratégia promissora consistiria em promover o empoderamento e a autonomia ao desenvolver competências relacionadas à sustentabilidade. O empoderamento é fundamental no desenvolvimento da cidadania, porque permite que os jovens sejam agentes de mudança e sujeitos ativos na resolução de problemas, desenvolvendo autonomia e auto-estima.</w:t>
      </w:r>
    </w:p>
    <w:p w:rsidR="00F37A00" w:rsidRPr="005C3628" w:rsidRDefault="00F37A00" w:rsidP="005C3628">
      <w:pPr>
        <w:pStyle w:val="PargrafodaLista"/>
        <w:numPr>
          <w:ilvl w:val="2"/>
          <w:numId w:val="4"/>
        </w:numPr>
        <w:spacing w:before="360" w:after="120" w:line="280" w:lineRule="exact"/>
        <w:ind w:left="709" w:hanging="709"/>
        <w:contextualSpacing w:val="0"/>
        <w:jc w:val="both"/>
        <w:rPr>
          <w:rFonts w:ascii="Myriad Pro" w:hAnsi="Myriad Pro" w:cs="Times New Roman"/>
          <w:b/>
          <w:sz w:val="24"/>
          <w:szCs w:val="20"/>
        </w:rPr>
      </w:pPr>
      <w:r w:rsidRPr="005C3628">
        <w:rPr>
          <w:rFonts w:ascii="Myriad Pro" w:hAnsi="Myriad Pro" w:cs="Times New Roman"/>
          <w:b/>
          <w:sz w:val="24"/>
          <w:szCs w:val="20"/>
        </w:rPr>
        <w:t>Compet</w:t>
      </w:r>
      <w:r w:rsidR="005C3628" w:rsidRPr="005C3628">
        <w:rPr>
          <w:rFonts w:ascii="Myriad Pro" w:hAnsi="Myriad Pro" w:cs="Times New Roman"/>
          <w:b/>
          <w:sz w:val="24"/>
          <w:szCs w:val="20"/>
        </w:rPr>
        <w:t xml:space="preserve">ências a desenvolver e </w:t>
      </w:r>
      <w:r w:rsidR="005C3628" w:rsidRPr="00B02AC7">
        <w:rPr>
          <w:rFonts w:ascii="Myriad Pro" w:hAnsi="Myriad Pro" w:cs="Times New Roman"/>
          <w:b/>
          <w:sz w:val="24"/>
          <w:szCs w:val="20"/>
        </w:rPr>
        <w:t>resultados</w:t>
      </w:r>
      <w:r w:rsidR="005C3628" w:rsidRPr="005C3628">
        <w:rPr>
          <w:rFonts w:ascii="Myriad Pro" w:hAnsi="Myriad Pro" w:cs="Times New Roman"/>
          <w:b/>
          <w:sz w:val="24"/>
          <w:szCs w:val="20"/>
        </w:rPr>
        <w:t xml:space="preserve"> desejados </w:t>
      </w:r>
    </w:p>
    <w:p w:rsidR="00F37A00" w:rsidRPr="00B02AC7" w:rsidRDefault="009C6B1C" w:rsidP="00B01B0C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C6B1C">
        <w:rPr>
          <w:rFonts w:ascii="Myriad Pro" w:hAnsi="Myriad Pro" w:cs="Times New Roman"/>
          <w:sz w:val="20"/>
          <w:szCs w:val="20"/>
        </w:rPr>
        <w:t xml:space="preserve">Em busca de caminhos para superar a lacuna entre valores e práticas e promover </w:t>
      </w:r>
      <w:r>
        <w:rPr>
          <w:rFonts w:ascii="Myriad Pro" w:hAnsi="Myriad Pro" w:cs="Times New Roman"/>
          <w:sz w:val="20"/>
          <w:szCs w:val="20"/>
        </w:rPr>
        <w:t>o engajamento dos jovens</w:t>
      </w:r>
      <w:r w:rsidR="00B01B0C">
        <w:rPr>
          <w:rFonts w:ascii="Myriad Pro" w:hAnsi="Myriad Pro" w:cs="Times New Roman"/>
          <w:sz w:val="20"/>
          <w:szCs w:val="20"/>
        </w:rPr>
        <w:t xml:space="preserve"> na transição para sustentabilidade, é fundamental promover o desenvolvimento de um conjunto de competências, para permitir a participação ativa e reflexiva dos jovens</w:t>
      </w:r>
      <w:r w:rsidR="00F37A00" w:rsidRPr="00B02AC7">
        <w:rPr>
          <w:rFonts w:ascii="Myriad Pro" w:hAnsi="Myriad Pro" w:cs="Times New Roman"/>
          <w:sz w:val="20"/>
          <w:szCs w:val="20"/>
        </w:rPr>
        <w:t xml:space="preserve"> (CENTER FOR ECOLITERACY 2006; MOUCHREK 2014, BARTH et al., 2007, FINN et al. 2013):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Pensamento crítico, reflexão e conscientização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Pensamento criativo e</w:t>
      </w:r>
      <w:r w:rsidR="00B02AC7">
        <w:rPr>
          <w:rFonts w:ascii="Myriad Pro" w:hAnsi="Myriad Pro" w:cs="Times New Roman"/>
          <w:sz w:val="20"/>
          <w:szCs w:val="20"/>
        </w:rPr>
        <w:t xml:space="preserve"> prospectivo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Habilidade para aplicar princípios éticos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Empatia e compreensão transcultural</w:t>
      </w:r>
    </w:p>
    <w:p w:rsidR="00F37A00" w:rsidRPr="000136A2" w:rsidRDefault="000136A2" w:rsidP="00A0556A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0136A2">
        <w:rPr>
          <w:rFonts w:ascii="Myriad Pro" w:hAnsi="Myriad Pro" w:cs="Times New Roman"/>
          <w:sz w:val="20"/>
          <w:szCs w:val="20"/>
        </w:rPr>
        <w:t>Auto-conhecimento e auto-regulação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Autonomia</w:t>
      </w:r>
    </w:p>
    <w:p w:rsidR="000136A2" w:rsidRDefault="000136A2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Solução de problemas e tommada de decisões em cenários complexos </w:t>
      </w:r>
    </w:p>
    <w:p w:rsidR="00F37A00" w:rsidRPr="000136A2" w:rsidRDefault="00B02AC7" w:rsidP="003B7554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Habilidades </w:t>
      </w:r>
      <w:r w:rsidR="000136A2" w:rsidRPr="000136A2">
        <w:rPr>
          <w:rFonts w:ascii="Myriad Pro" w:hAnsi="Myriad Pro" w:cs="Times New Roman"/>
          <w:sz w:val="20"/>
          <w:szCs w:val="20"/>
        </w:rPr>
        <w:t>participativ</w:t>
      </w:r>
      <w:r>
        <w:rPr>
          <w:rFonts w:ascii="Myriad Pro" w:hAnsi="Myriad Pro" w:cs="Times New Roman"/>
          <w:sz w:val="20"/>
          <w:szCs w:val="20"/>
        </w:rPr>
        <w:t xml:space="preserve">as e práticas </w:t>
      </w:r>
    </w:p>
    <w:p w:rsidR="00F37A00" w:rsidRPr="000136A2" w:rsidRDefault="000136A2" w:rsidP="00F37A00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0136A2">
        <w:rPr>
          <w:rFonts w:ascii="Myriad Pro" w:hAnsi="Myriad Pro" w:cs="Times New Roman"/>
          <w:sz w:val="20"/>
          <w:szCs w:val="20"/>
        </w:rPr>
        <w:lastRenderedPageBreak/>
        <w:t xml:space="preserve">Engajar os jovens em questões comunitárias e em esforços em direção à sustentabilidade tem importantes implicações tanto para o </w:t>
      </w:r>
      <w:r>
        <w:rPr>
          <w:rFonts w:ascii="Myriad Pro" w:hAnsi="Myriad Pro" w:cs="Times New Roman"/>
          <w:sz w:val="20"/>
          <w:szCs w:val="20"/>
        </w:rPr>
        <w:t xml:space="preserve">seu </w:t>
      </w:r>
      <w:r w:rsidRPr="000136A2">
        <w:rPr>
          <w:rFonts w:ascii="Myriad Pro" w:hAnsi="Myriad Pro" w:cs="Times New Roman"/>
          <w:sz w:val="20"/>
          <w:szCs w:val="20"/>
        </w:rPr>
        <w:t>desenvolvimento</w:t>
      </w:r>
      <w:r w:rsidR="00B02AC7">
        <w:rPr>
          <w:rFonts w:ascii="Myriad Pro" w:hAnsi="Myriad Pro" w:cs="Times New Roman"/>
          <w:sz w:val="20"/>
          <w:szCs w:val="20"/>
        </w:rPr>
        <w:t xml:space="preserve"> individual</w:t>
      </w:r>
      <w:r>
        <w:rPr>
          <w:rFonts w:ascii="Myriad Pro" w:hAnsi="Myriad Pro" w:cs="Times New Roman"/>
          <w:sz w:val="20"/>
          <w:szCs w:val="20"/>
        </w:rPr>
        <w:t xml:space="preserve"> quanto para o desenvolvimento da comunidade. </w:t>
      </w:r>
      <w:r w:rsidR="00F37A00" w:rsidRPr="000136A2">
        <w:rPr>
          <w:rFonts w:ascii="Myriad Pro" w:hAnsi="Myriad Pro" w:cs="Times New Roman"/>
          <w:sz w:val="20"/>
          <w:szCs w:val="20"/>
          <w:lang w:val="en-US"/>
        </w:rPr>
        <w:t xml:space="preserve">(BROWNE et al 2011). </w:t>
      </w:r>
      <w:r w:rsidRPr="000136A2">
        <w:rPr>
          <w:rFonts w:ascii="Myriad Pro" w:hAnsi="Myriad Pro" w:cs="Times New Roman"/>
          <w:sz w:val="20"/>
          <w:szCs w:val="20"/>
        </w:rPr>
        <w:t xml:space="preserve">É </w:t>
      </w:r>
      <w:r>
        <w:rPr>
          <w:rFonts w:ascii="Myriad Pro" w:hAnsi="Myriad Pro" w:cs="Times New Roman"/>
          <w:sz w:val="20"/>
          <w:szCs w:val="20"/>
        </w:rPr>
        <w:t>fundamental</w:t>
      </w:r>
      <w:r w:rsidRPr="000136A2">
        <w:rPr>
          <w:rFonts w:ascii="Myriad Pro" w:hAnsi="Myriad Pro" w:cs="Times New Roman"/>
          <w:sz w:val="20"/>
          <w:szCs w:val="20"/>
        </w:rPr>
        <w:t xml:space="preserve"> prover novos quadros de ação e promover o desenvolvimento de novas </w:t>
      </w:r>
      <w:r w:rsidRPr="00B02AC7">
        <w:rPr>
          <w:rFonts w:ascii="Myriad Pro" w:hAnsi="Myriad Pro" w:cs="Times New Roman"/>
          <w:sz w:val="20"/>
          <w:szCs w:val="20"/>
        </w:rPr>
        <w:t>habilidades</w:t>
      </w:r>
      <w:r w:rsidRPr="000136A2">
        <w:rPr>
          <w:rFonts w:ascii="Myriad Pro" w:hAnsi="Myriad Pro" w:cs="Times New Roman"/>
          <w:sz w:val="20"/>
          <w:szCs w:val="20"/>
        </w:rPr>
        <w:t xml:space="preserve"> para criar uma cultura de sustentabilidade</w:t>
      </w:r>
      <w:r w:rsidR="009C6B1C">
        <w:rPr>
          <w:rFonts w:ascii="Myriad Pro" w:hAnsi="Myriad Pro" w:cs="Times New Roman"/>
          <w:sz w:val="20"/>
          <w:szCs w:val="20"/>
        </w:rPr>
        <w:t xml:space="preserve"> entre jovens</w:t>
      </w:r>
      <w:r w:rsidRPr="000136A2">
        <w:rPr>
          <w:rFonts w:ascii="Myriad Pro" w:hAnsi="Myriad Pro" w:cs="Times New Roman"/>
          <w:sz w:val="20"/>
          <w:szCs w:val="20"/>
        </w:rPr>
        <w:t xml:space="preserve">. </w:t>
      </w:r>
    </w:p>
    <w:p w:rsidR="00F37A00" w:rsidRPr="00B02AC7" w:rsidRDefault="00F37A00" w:rsidP="00F37A00">
      <w:pPr>
        <w:pStyle w:val="PargrafodaLista"/>
        <w:numPr>
          <w:ilvl w:val="1"/>
          <w:numId w:val="4"/>
        </w:numPr>
        <w:spacing w:before="480" w:after="120" w:line="280" w:lineRule="exact"/>
        <w:ind w:left="425" w:hanging="425"/>
        <w:contextualSpacing w:val="0"/>
        <w:jc w:val="both"/>
        <w:rPr>
          <w:rFonts w:ascii="Myriad Pro" w:hAnsi="Myriad Pro" w:cs="Times New Roman"/>
          <w:b/>
          <w:sz w:val="24"/>
          <w:szCs w:val="20"/>
        </w:rPr>
      </w:pPr>
      <w:r w:rsidRPr="000136A2">
        <w:rPr>
          <w:rFonts w:ascii="Myriad Pro" w:hAnsi="Myriad Pro" w:cs="Times New Roman"/>
          <w:b/>
          <w:sz w:val="24"/>
          <w:szCs w:val="20"/>
        </w:rPr>
        <w:t xml:space="preserve"> </w:t>
      </w:r>
      <w:r w:rsidRPr="00B02AC7">
        <w:rPr>
          <w:rFonts w:ascii="Myriad Pro" w:hAnsi="Myriad Pro" w:cs="Times New Roman"/>
          <w:b/>
          <w:sz w:val="24"/>
          <w:szCs w:val="20"/>
        </w:rPr>
        <w:t xml:space="preserve">Design </w:t>
      </w:r>
      <w:r w:rsidR="00B02AC7" w:rsidRPr="00B02AC7">
        <w:rPr>
          <w:rFonts w:ascii="Myriad Pro" w:hAnsi="Myriad Pro" w:cs="Times New Roman"/>
          <w:b/>
          <w:sz w:val="24"/>
          <w:szCs w:val="20"/>
        </w:rPr>
        <w:t xml:space="preserve">enquanto um catalisador </w:t>
      </w:r>
      <w:r w:rsidR="00B02AC7">
        <w:rPr>
          <w:rFonts w:ascii="Myriad Pro" w:hAnsi="Myriad Pro" w:cs="Times New Roman"/>
          <w:b/>
          <w:sz w:val="24"/>
          <w:szCs w:val="20"/>
        </w:rPr>
        <w:t>de mudanças</w:t>
      </w:r>
      <w:r w:rsidRPr="00B02AC7">
        <w:rPr>
          <w:rFonts w:ascii="Myriad Pro" w:hAnsi="Myriad Pro" w:cs="Times New Roman"/>
          <w:b/>
          <w:sz w:val="24"/>
          <w:szCs w:val="20"/>
        </w:rPr>
        <w:t xml:space="preserve"> </w:t>
      </w:r>
    </w:p>
    <w:p w:rsidR="00B02AC7" w:rsidRPr="00B02AC7" w:rsidRDefault="00B02AC7" w:rsidP="00B02AC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 xml:space="preserve">A prática do Design está mudando e há um foco crescente no Design como um processo, com os designers </w:t>
      </w:r>
      <w:r>
        <w:rPr>
          <w:rFonts w:ascii="Myriad Pro" w:hAnsi="Myriad Pro" w:cs="Times New Roman"/>
          <w:sz w:val="20"/>
          <w:szCs w:val="20"/>
        </w:rPr>
        <w:t xml:space="preserve">sendo </w:t>
      </w:r>
      <w:r w:rsidRPr="00B02AC7">
        <w:rPr>
          <w:rFonts w:ascii="Myriad Pro" w:hAnsi="Myriad Pro" w:cs="Times New Roman"/>
          <w:sz w:val="20"/>
          <w:szCs w:val="20"/>
        </w:rPr>
        <w:t>cada vez mais consultados para desenvolver estratégias para lidar efetivamente com  mudança e complexidade (CASSIM 2013). O campo oferece uma gama de potencialidades e interfaces para ações inovadoras no contexto d</w:t>
      </w:r>
      <w:r>
        <w:rPr>
          <w:rFonts w:ascii="Myriad Pro" w:hAnsi="Myriad Pro" w:cs="Times New Roman"/>
          <w:sz w:val="20"/>
          <w:szCs w:val="20"/>
        </w:rPr>
        <w:t>a transição para uma cultura e um e</w:t>
      </w:r>
      <w:r w:rsidRPr="00B02AC7">
        <w:rPr>
          <w:rFonts w:ascii="Myriad Pro" w:hAnsi="Myriad Pro" w:cs="Times New Roman"/>
          <w:sz w:val="20"/>
          <w:szCs w:val="20"/>
        </w:rPr>
        <w:t>stilo de vida sustentáveis.</w:t>
      </w:r>
    </w:p>
    <w:p w:rsidR="00B02AC7" w:rsidRPr="00B02AC7" w:rsidRDefault="00B02AC7" w:rsidP="00B02AC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 xml:space="preserve">Vários autores apontam que o Design pode ser um catalisador poderoso neste </w:t>
      </w:r>
      <w:r>
        <w:rPr>
          <w:rFonts w:ascii="Myriad Pro" w:hAnsi="Myriad Pro" w:cs="Times New Roman"/>
          <w:sz w:val="20"/>
          <w:szCs w:val="20"/>
        </w:rPr>
        <w:t>campo</w:t>
      </w:r>
      <w:r w:rsidRPr="00B02AC7">
        <w:rPr>
          <w:rFonts w:ascii="Myriad Pro" w:hAnsi="Myriad Pro" w:cs="Times New Roman"/>
          <w:sz w:val="20"/>
          <w:szCs w:val="20"/>
        </w:rPr>
        <w:t>, provando ser uma metodologia efetiva de intervenção (MANZINI 2008). Os designers podem contribuir para a sustentabilidade em muitas direções: propor</w:t>
      </w:r>
      <w:r>
        <w:rPr>
          <w:rFonts w:ascii="Myriad Pro" w:hAnsi="Myriad Pro" w:cs="Times New Roman"/>
          <w:sz w:val="20"/>
          <w:szCs w:val="20"/>
        </w:rPr>
        <w:t>ndo soluções plurais e projetando</w:t>
      </w:r>
      <w:r w:rsidRPr="00B02AC7">
        <w:rPr>
          <w:rFonts w:ascii="Myriad Pro" w:hAnsi="Myriad Pro" w:cs="Times New Roman"/>
          <w:sz w:val="20"/>
          <w:szCs w:val="20"/>
        </w:rPr>
        <w:t xml:space="preserve"> novos cenários (KRUCKEN 2008); estabelecendo condições para um contexto criativo; desenvolvendo ferramentas, equipamentos e infra-estrutura para apoiar práticas promissoras (MALAGUTI 2009); usando seus conhecimentos e ferrament</w:t>
      </w:r>
      <w:r>
        <w:rPr>
          <w:rFonts w:ascii="Myriad Pro" w:hAnsi="Myriad Pro" w:cs="Times New Roman"/>
          <w:sz w:val="20"/>
          <w:szCs w:val="20"/>
        </w:rPr>
        <w:t xml:space="preserve">as específicas para facilitar </w:t>
      </w:r>
      <w:r w:rsidRPr="00B02AC7">
        <w:rPr>
          <w:rFonts w:ascii="Myriad Pro" w:hAnsi="Myriad Pro" w:cs="Times New Roman"/>
          <w:sz w:val="20"/>
          <w:szCs w:val="20"/>
        </w:rPr>
        <w:t xml:space="preserve">convergência </w:t>
      </w:r>
      <w:r>
        <w:rPr>
          <w:rFonts w:ascii="Myriad Pro" w:hAnsi="Myriad Pro" w:cs="Times New Roman"/>
          <w:sz w:val="20"/>
          <w:szCs w:val="20"/>
        </w:rPr>
        <w:t>em direção a</w:t>
      </w:r>
      <w:r w:rsidRPr="00B02AC7">
        <w:rPr>
          <w:rFonts w:ascii="Myriad Pro" w:hAnsi="Myriad Pro" w:cs="Times New Roman"/>
          <w:sz w:val="20"/>
          <w:szCs w:val="20"/>
        </w:rPr>
        <w:t xml:space="preserve"> idéias compartilhadas e soluções potenciais (MANZINI 2008).</w:t>
      </w:r>
    </w:p>
    <w:p w:rsidR="00B02AC7" w:rsidRPr="00B02AC7" w:rsidRDefault="00B02AC7" w:rsidP="00B02AC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>Perspectivas inovadoras que consideram o Desi</w:t>
      </w:r>
      <w:r>
        <w:rPr>
          <w:rFonts w:ascii="Myriad Pro" w:hAnsi="Myriad Pro" w:cs="Times New Roman"/>
          <w:sz w:val="20"/>
          <w:szCs w:val="20"/>
        </w:rPr>
        <w:t>gn como uma forma de conhecimento e pesquisa</w:t>
      </w:r>
      <w:r w:rsidRPr="00B02AC7">
        <w:rPr>
          <w:rFonts w:ascii="Myriad Pro" w:hAnsi="Myriad Pro" w:cs="Times New Roman"/>
          <w:sz w:val="20"/>
          <w:szCs w:val="20"/>
        </w:rPr>
        <w:t xml:space="preserve"> permitem um progresso substancial na compreensão</w:t>
      </w:r>
      <w:r>
        <w:rPr>
          <w:rFonts w:ascii="Myriad Pro" w:hAnsi="Myriad Pro" w:cs="Times New Roman"/>
          <w:sz w:val="20"/>
          <w:szCs w:val="20"/>
        </w:rPr>
        <w:t xml:space="preserve"> e</w:t>
      </w:r>
      <w:r w:rsidRPr="00B02AC7">
        <w:rPr>
          <w:rFonts w:ascii="Myriad Pro" w:hAnsi="Myriad Pro" w:cs="Times New Roman"/>
          <w:sz w:val="20"/>
          <w:szCs w:val="20"/>
        </w:rPr>
        <w:t xml:space="preserve"> aborda</w:t>
      </w:r>
      <w:r>
        <w:rPr>
          <w:rFonts w:ascii="Myriad Pro" w:hAnsi="Myriad Pro" w:cs="Times New Roman"/>
          <w:sz w:val="20"/>
          <w:szCs w:val="20"/>
        </w:rPr>
        <w:t>gem de</w:t>
      </w:r>
      <w:r w:rsidRPr="00B02AC7">
        <w:rPr>
          <w:rFonts w:ascii="Myriad Pro" w:hAnsi="Myriad Pro" w:cs="Times New Roman"/>
          <w:sz w:val="20"/>
          <w:szCs w:val="20"/>
        </w:rPr>
        <w:t xml:space="preserve"> questões complexas: "pensar como um designer pode transformar a maneira como você se aproxima do mundo ao imaginar e criar novas soluções para o futuro" (RIVERDALE COUNTRY SCHOOL &amp; IDEO, 2011, p.3).</w:t>
      </w:r>
    </w:p>
    <w:p w:rsidR="00B02AC7" w:rsidRPr="00B02AC7" w:rsidRDefault="00B02AC7" w:rsidP="00B02AC7">
      <w:pPr>
        <w:spacing w:after="12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>Design mostra seu potencial como metodologia de intervenção através de um conjunto dinâmico de habilidades, processos cognitivos, metodologias e aspectos estruturais (BANERJEE 2008; OWEN 2005; d.SCHOOL 2010):</w:t>
      </w:r>
    </w:p>
    <w:p w:rsidR="00E62C66" w:rsidRDefault="00E62C66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lastRenderedPageBreak/>
        <w:t>Campo de conhecimento aplicado e criativo</w:t>
      </w:r>
    </w:p>
    <w:p w:rsidR="00B02AC7" w:rsidRPr="00E62C66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E62C66">
        <w:rPr>
          <w:rFonts w:ascii="Myriad Pro" w:hAnsi="Myriad Pro" w:cs="Times New Roman"/>
          <w:sz w:val="20"/>
          <w:szCs w:val="20"/>
        </w:rPr>
        <w:t>Foco centrado no ser humano (valores humanos e empatia).</w:t>
      </w:r>
    </w:p>
    <w:p w:rsidR="00B02AC7" w:rsidRPr="00B02AC7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>Combinação de vários processos cognitivos.</w:t>
      </w:r>
    </w:p>
    <w:p w:rsidR="00B02AC7" w:rsidRPr="00B02AC7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 xml:space="preserve">Método iterativo de trabalho (desenvolvimento de conceitos em frentes múltiplas </w:t>
      </w:r>
      <w:r w:rsidR="00E62C66">
        <w:rPr>
          <w:rFonts w:ascii="Myriad Pro" w:hAnsi="Myriad Pro" w:cs="Times New Roman"/>
          <w:sz w:val="20"/>
          <w:szCs w:val="20"/>
        </w:rPr>
        <w:t xml:space="preserve">e </w:t>
      </w:r>
      <w:r w:rsidRPr="00B02AC7">
        <w:rPr>
          <w:rFonts w:ascii="Myriad Pro" w:hAnsi="Myriad Pro" w:cs="Times New Roman"/>
          <w:sz w:val="20"/>
          <w:szCs w:val="20"/>
        </w:rPr>
        <w:t>em contexto real).</w:t>
      </w:r>
    </w:p>
    <w:p w:rsidR="00B02AC7" w:rsidRPr="00E62C66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E62C66">
        <w:rPr>
          <w:rFonts w:ascii="Myriad Pro" w:hAnsi="Myriad Pro" w:cs="Times New Roman"/>
          <w:sz w:val="20"/>
          <w:szCs w:val="20"/>
        </w:rPr>
        <w:t>Visão sistêmica.</w:t>
      </w:r>
    </w:p>
    <w:p w:rsidR="00B02AC7" w:rsidRPr="00B02AC7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>Síntese e capacidade de visualizar e comunicar possíveis futuros.</w:t>
      </w:r>
    </w:p>
    <w:p w:rsidR="00B02AC7" w:rsidRPr="00B02AC7" w:rsidRDefault="00B02AC7" w:rsidP="00E62C66">
      <w:pPr>
        <w:pStyle w:val="PargrafodaLista"/>
        <w:numPr>
          <w:ilvl w:val="0"/>
          <w:numId w:val="7"/>
        </w:numPr>
        <w:spacing w:line="280" w:lineRule="exact"/>
        <w:ind w:left="567"/>
        <w:jc w:val="both"/>
        <w:rPr>
          <w:rFonts w:ascii="Myriad Pro" w:hAnsi="Myriad Pro" w:cs="Times New Roman"/>
          <w:sz w:val="20"/>
          <w:szCs w:val="20"/>
        </w:rPr>
      </w:pPr>
      <w:r w:rsidRPr="00B02AC7">
        <w:rPr>
          <w:rFonts w:ascii="Myriad Pro" w:hAnsi="Myriad Pro" w:cs="Times New Roman"/>
          <w:sz w:val="20"/>
          <w:szCs w:val="20"/>
        </w:rPr>
        <w:t>Afinidade pelo trabalho em equipe e colaboração (cultura de criatividade e visão compartilhada entre diferentes disciplinas).</w:t>
      </w:r>
    </w:p>
    <w:p w:rsidR="00F37A00" w:rsidRPr="00E62C66" w:rsidRDefault="00E62C66" w:rsidP="00E62C66">
      <w:pPr>
        <w:spacing w:before="240"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E62C66">
        <w:rPr>
          <w:rFonts w:ascii="Myriad Pro" w:hAnsi="Myriad Pro" w:cs="Times New Roman"/>
          <w:sz w:val="20"/>
          <w:szCs w:val="20"/>
        </w:rPr>
        <w:t>Ness</w:t>
      </w:r>
      <w:r w:rsidR="00B02AC7" w:rsidRPr="00E62C66">
        <w:rPr>
          <w:rFonts w:ascii="Myriad Pro" w:hAnsi="Myriad Pro" w:cs="Times New Roman"/>
          <w:sz w:val="20"/>
          <w:szCs w:val="20"/>
        </w:rPr>
        <w:t xml:space="preserve">e ponto, é claramente observada uma conexão com as habilidades necessárias para envolver os jovens na transição para a sustentabilidade (conforme descrito na seção anterior), reforçando a idéia de que o Design oferece uma excelente oportunidade </w:t>
      </w:r>
      <w:r>
        <w:rPr>
          <w:rFonts w:ascii="Myriad Pro" w:hAnsi="Myriad Pro" w:cs="Times New Roman"/>
          <w:sz w:val="20"/>
          <w:szCs w:val="20"/>
        </w:rPr>
        <w:t>de</w:t>
      </w:r>
      <w:r w:rsidR="00B02AC7" w:rsidRPr="00E62C66">
        <w:rPr>
          <w:rFonts w:ascii="Myriad Pro" w:hAnsi="Myriad Pro" w:cs="Times New Roman"/>
          <w:sz w:val="20"/>
          <w:szCs w:val="20"/>
        </w:rPr>
        <w:t xml:space="preserve"> desenvolvimento neste campo.</w:t>
      </w:r>
    </w:p>
    <w:p w:rsidR="00F37A00" w:rsidRPr="00F37A00" w:rsidRDefault="00B02AC7" w:rsidP="002924B6">
      <w:pPr>
        <w:pStyle w:val="PargrafodaLista"/>
        <w:numPr>
          <w:ilvl w:val="0"/>
          <w:numId w:val="4"/>
        </w:numPr>
        <w:tabs>
          <w:tab w:val="left" w:pos="284"/>
        </w:tabs>
        <w:spacing w:before="600" w:after="120" w:line="280" w:lineRule="exact"/>
        <w:ind w:left="0" w:firstLine="0"/>
        <w:contextualSpacing w:val="0"/>
        <w:rPr>
          <w:rFonts w:ascii="Myriad Pro" w:hAnsi="Myriad Pro" w:cs="Arial"/>
          <w:b/>
          <w:sz w:val="24"/>
          <w:szCs w:val="20"/>
        </w:rPr>
      </w:pPr>
      <w:r>
        <w:rPr>
          <w:rFonts w:ascii="Myriad Pro" w:hAnsi="Myriad Pro" w:cs="Arial"/>
          <w:b/>
          <w:sz w:val="24"/>
          <w:szCs w:val="20"/>
        </w:rPr>
        <w:t>MÉTODOS</w:t>
      </w:r>
    </w:p>
    <w:p w:rsidR="00E62C66" w:rsidRPr="00E62C66" w:rsidRDefault="00E62C66" w:rsidP="00E62C66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E62C66">
        <w:rPr>
          <w:rFonts w:ascii="Myriad Pro" w:hAnsi="Myriad Pro" w:cs="Times New Roman"/>
          <w:sz w:val="20"/>
          <w:szCs w:val="20"/>
        </w:rPr>
        <w:t>A natureza desta pesquisa é qualitativ</w:t>
      </w:r>
      <w:r>
        <w:rPr>
          <w:rFonts w:ascii="Myriad Pro" w:hAnsi="Myriad Pro" w:cs="Times New Roman"/>
          <w:sz w:val="20"/>
          <w:szCs w:val="20"/>
        </w:rPr>
        <w:t>a, em uma</w:t>
      </w:r>
      <w:r w:rsidRPr="00E62C66">
        <w:rPr>
          <w:rFonts w:ascii="Myriad Pro" w:hAnsi="Myriad Pro" w:cs="Times New Roman"/>
          <w:sz w:val="20"/>
          <w:szCs w:val="20"/>
        </w:rPr>
        <w:t xml:space="preserve"> abordagem multi-métodos </w:t>
      </w:r>
      <w:r>
        <w:rPr>
          <w:rFonts w:ascii="Myriad Pro" w:hAnsi="Myriad Pro" w:cs="Times New Roman"/>
          <w:sz w:val="20"/>
          <w:szCs w:val="20"/>
        </w:rPr>
        <w:t xml:space="preserve">que utiliza </w:t>
      </w:r>
      <w:r w:rsidRPr="00E62C66">
        <w:rPr>
          <w:rFonts w:ascii="Myriad Pro" w:hAnsi="Myriad Pro" w:cs="Times New Roman"/>
          <w:sz w:val="20"/>
          <w:szCs w:val="20"/>
        </w:rPr>
        <w:t xml:space="preserve">conceitos e ferramentas da pesquisa de design para combinar conhecimento de </w:t>
      </w:r>
      <w:r>
        <w:rPr>
          <w:rFonts w:ascii="Myriad Pro" w:hAnsi="Myriad Pro" w:cs="Times New Roman"/>
          <w:sz w:val="20"/>
          <w:szCs w:val="20"/>
        </w:rPr>
        <w:t>diversas</w:t>
      </w:r>
      <w:r w:rsidRPr="00E62C66">
        <w:rPr>
          <w:rFonts w:ascii="Myriad Pro" w:hAnsi="Myriad Pro" w:cs="Times New Roman"/>
          <w:sz w:val="20"/>
          <w:szCs w:val="20"/>
        </w:rPr>
        <w:t xml:space="preserve"> disciplinas. Yee e Bremner (2011) defendem a idéia de que a "bricolagem metodológica" é o próprio paradigma da pesquisa do Design, devido à natureza indeterminada do campo e também é evidência de que o Design vai além do seu quadro disciplinar, combinando, adaptando e criando novas conexões entre disciplinas.</w:t>
      </w:r>
    </w:p>
    <w:p w:rsidR="00E62C66" w:rsidRPr="009E5E0A" w:rsidRDefault="00E62C66" w:rsidP="00E62C66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E62C66">
        <w:rPr>
          <w:rFonts w:ascii="Myriad Pro" w:hAnsi="Myriad Pro" w:cs="Times New Roman"/>
          <w:sz w:val="20"/>
          <w:szCs w:val="20"/>
        </w:rPr>
        <w:t>A fase preliminar da pesquisa foi desenvolvida no nível de Mestrado (2012-2014), sendo considerada como uma abordagem inicial do assunto, destinada a mapear o contexto e a compreender as características gerais da questão. O público-alvo consi</w:t>
      </w:r>
      <w:r w:rsidR="009E5E0A">
        <w:rPr>
          <w:rFonts w:ascii="Myriad Pro" w:hAnsi="Myriad Pro" w:cs="Times New Roman"/>
          <w:sz w:val="20"/>
          <w:szCs w:val="20"/>
        </w:rPr>
        <w:t>s</w:t>
      </w:r>
      <w:r w:rsidRPr="00E62C66">
        <w:rPr>
          <w:rFonts w:ascii="Myriad Pro" w:hAnsi="Myriad Pro" w:cs="Times New Roman"/>
          <w:sz w:val="20"/>
          <w:szCs w:val="20"/>
        </w:rPr>
        <w:t>tiu de</w:t>
      </w:r>
      <w:r>
        <w:rPr>
          <w:rFonts w:ascii="Myriad Pro" w:hAnsi="Myriad Pro" w:cs="Times New Roman"/>
          <w:sz w:val="20"/>
          <w:szCs w:val="20"/>
        </w:rPr>
        <w:t xml:space="preserve"> jovens entre 14 e</w:t>
      </w:r>
      <w:r w:rsidRPr="00E62C66">
        <w:rPr>
          <w:rFonts w:ascii="Myriad Pro" w:hAnsi="Myriad Pro" w:cs="Times New Roman"/>
          <w:sz w:val="20"/>
          <w:szCs w:val="20"/>
        </w:rPr>
        <w:t xml:space="preserve"> 24 anos, especialmente estuda</w:t>
      </w:r>
      <w:r>
        <w:rPr>
          <w:rFonts w:ascii="Myriad Pro" w:hAnsi="Myriad Pro" w:cs="Times New Roman"/>
          <w:sz w:val="20"/>
          <w:szCs w:val="20"/>
        </w:rPr>
        <w:t>ntes de D</w:t>
      </w:r>
      <w:r w:rsidRPr="00E62C66">
        <w:rPr>
          <w:rFonts w:ascii="Myriad Pro" w:hAnsi="Myriad Pro" w:cs="Times New Roman"/>
          <w:sz w:val="20"/>
          <w:szCs w:val="20"/>
        </w:rPr>
        <w:t xml:space="preserve">esign. </w:t>
      </w:r>
      <w:r w:rsidRPr="009E5E0A">
        <w:rPr>
          <w:rFonts w:ascii="Myriad Pro" w:hAnsi="Myriad Pro" w:cs="Times New Roman"/>
          <w:sz w:val="20"/>
          <w:szCs w:val="20"/>
        </w:rPr>
        <w:t xml:space="preserve">A metodologia envolveu pesquisa exploratória (revisão da literatura, entrevistas com especialistas, pesquisa e estudos de casos); e aplicação experimental de estratégias de interação inovadoras em </w:t>
      </w:r>
      <w:r w:rsidR="009E5E0A" w:rsidRPr="009E5E0A">
        <w:rPr>
          <w:rFonts w:ascii="Myriad Pro" w:hAnsi="Myriad Pro" w:cs="Times New Roman"/>
          <w:sz w:val="20"/>
          <w:szCs w:val="20"/>
        </w:rPr>
        <w:t xml:space="preserve">dois contextos educativos </w:t>
      </w:r>
      <w:r w:rsidRPr="009E5E0A">
        <w:rPr>
          <w:rFonts w:ascii="Myriad Pro" w:hAnsi="Myriad Pro" w:cs="Times New Roman"/>
          <w:sz w:val="20"/>
          <w:szCs w:val="20"/>
        </w:rPr>
        <w:t>diferentes, com base em processos de co-criação em Design.</w:t>
      </w:r>
    </w:p>
    <w:p w:rsidR="00E62C66" w:rsidRPr="009E5E0A" w:rsidRDefault="00E62C66" w:rsidP="00E62C66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E5E0A">
        <w:rPr>
          <w:rFonts w:ascii="Myriad Pro" w:hAnsi="Myriad Pro" w:cs="Times New Roman"/>
          <w:sz w:val="20"/>
          <w:szCs w:val="20"/>
        </w:rPr>
        <w:t xml:space="preserve">A fase atual está em progresso, sendo desenvolvida no contexto de um </w:t>
      </w:r>
      <w:r w:rsidR="009E5E0A">
        <w:rPr>
          <w:rFonts w:ascii="Myriad Pro" w:hAnsi="Myriad Pro" w:cs="Times New Roman"/>
          <w:sz w:val="20"/>
          <w:szCs w:val="20"/>
        </w:rPr>
        <w:t>programa</w:t>
      </w:r>
      <w:r w:rsidRPr="009E5E0A">
        <w:rPr>
          <w:rFonts w:ascii="Myriad Pro" w:hAnsi="Myriad Pro" w:cs="Times New Roman"/>
          <w:sz w:val="20"/>
          <w:szCs w:val="20"/>
        </w:rPr>
        <w:t xml:space="preserve"> de doutorado e visando avançar a pesquisa,</w:t>
      </w:r>
      <w:r w:rsidR="009E5E0A">
        <w:rPr>
          <w:rFonts w:ascii="Myriad Pro" w:hAnsi="Myriad Pro" w:cs="Times New Roman"/>
          <w:sz w:val="20"/>
          <w:szCs w:val="20"/>
        </w:rPr>
        <w:t xml:space="preserve"> incluindo</w:t>
      </w:r>
      <w:r w:rsidRPr="009E5E0A">
        <w:rPr>
          <w:rFonts w:ascii="Myriad Pro" w:hAnsi="Myriad Pro" w:cs="Times New Roman"/>
          <w:sz w:val="20"/>
          <w:szCs w:val="20"/>
        </w:rPr>
        <w:t xml:space="preserve"> um </w:t>
      </w:r>
      <w:r w:rsidRPr="009E5E0A">
        <w:rPr>
          <w:rFonts w:ascii="Myriad Pro" w:hAnsi="Myriad Pro" w:cs="Times New Roman"/>
          <w:sz w:val="20"/>
          <w:szCs w:val="20"/>
        </w:rPr>
        <w:lastRenderedPageBreak/>
        <w:t>estud</w:t>
      </w:r>
      <w:r w:rsidR="009E5E0A">
        <w:rPr>
          <w:rFonts w:ascii="Myriad Pro" w:hAnsi="Myriad Pro" w:cs="Times New Roman"/>
          <w:sz w:val="20"/>
          <w:szCs w:val="20"/>
        </w:rPr>
        <w:t>o detalhado sobre a aplicação de</w:t>
      </w:r>
      <w:r w:rsidRPr="009E5E0A">
        <w:rPr>
          <w:rFonts w:ascii="Myriad Pro" w:hAnsi="Myriad Pro" w:cs="Times New Roman"/>
          <w:sz w:val="20"/>
          <w:szCs w:val="20"/>
        </w:rPr>
        <w:t xml:space="preserve"> </w:t>
      </w:r>
      <w:r w:rsidR="009E5E0A">
        <w:rPr>
          <w:rFonts w:ascii="Myriad Pro" w:hAnsi="Myriad Pro" w:cs="Times New Roman"/>
          <w:sz w:val="20"/>
          <w:szCs w:val="20"/>
        </w:rPr>
        <w:t>pensamento de Design e Design P</w:t>
      </w:r>
      <w:r w:rsidRPr="009E5E0A">
        <w:rPr>
          <w:rFonts w:ascii="Myriad Pro" w:hAnsi="Myriad Pro" w:cs="Times New Roman"/>
          <w:sz w:val="20"/>
          <w:szCs w:val="20"/>
        </w:rPr>
        <w:t xml:space="preserve">articipativo a fim de estabelecer novas conexões e possibilidades de intervenção </w:t>
      </w:r>
      <w:r w:rsidR="009E5E0A">
        <w:rPr>
          <w:rFonts w:ascii="Myriad Pro" w:hAnsi="Myriad Pro" w:cs="Times New Roman"/>
          <w:sz w:val="20"/>
          <w:szCs w:val="20"/>
        </w:rPr>
        <w:t>para o engajamento dos jovens n</w:t>
      </w:r>
      <w:r w:rsidRPr="009E5E0A">
        <w:rPr>
          <w:rFonts w:ascii="Myriad Pro" w:hAnsi="Myriad Pro" w:cs="Times New Roman"/>
          <w:sz w:val="20"/>
          <w:szCs w:val="20"/>
        </w:rPr>
        <w:t xml:space="preserve">a transição para a sustentabilidade. </w:t>
      </w:r>
      <w:r w:rsidR="009E5E0A" w:rsidRPr="009E5E0A">
        <w:rPr>
          <w:rFonts w:ascii="Myriad Pro" w:hAnsi="Myriad Pro" w:cs="Times New Roman"/>
          <w:sz w:val="20"/>
          <w:szCs w:val="20"/>
        </w:rPr>
        <w:t>A audiência</w:t>
      </w:r>
      <w:r w:rsidR="009E5E0A">
        <w:rPr>
          <w:rFonts w:ascii="Myriad Pro" w:hAnsi="Myriad Pro" w:cs="Times New Roman"/>
          <w:sz w:val="20"/>
          <w:szCs w:val="20"/>
        </w:rPr>
        <w:t xml:space="preserve"> consiste em </w:t>
      </w:r>
      <w:r w:rsidRPr="009E5E0A">
        <w:rPr>
          <w:rFonts w:ascii="Myriad Pro" w:hAnsi="Myriad Pro" w:cs="Times New Roman"/>
          <w:sz w:val="20"/>
          <w:szCs w:val="20"/>
        </w:rPr>
        <w:t xml:space="preserve"> estudantes universitários de 18 a 25 anos e o foco é o </w:t>
      </w:r>
      <w:r w:rsidR="009E5E0A">
        <w:rPr>
          <w:rFonts w:ascii="Myriad Pro" w:hAnsi="Myriad Pro" w:cs="Times New Roman"/>
          <w:sz w:val="20"/>
          <w:szCs w:val="20"/>
        </w:rPr>
        <w:t>empoderamento</w:t>
      </w:r>
      <w:r w:rsidRPr="009E5E0A">
        <w:rPr>
          <w:rFonts w:ascii="Myriad Pro" w:hAnsi="Myriad Pro" w:cs="Times New Roman"/>
          <w:sz w:val="20"/>
          <w:szCs w:val="20"/>
        </w:rPr>
        <w:t xml:space="preserve"> como um aspect</w:t>
      </w:r>
      <w:r w:rsidR="009E5E0A">
        <w:rPr>
          <w:rFonts w:ascii="Myriad Pro" w:hAnsi="Myriad Pro" w:cs="Times New Roman"/>
          <w:sz w:val="20"/>
          <w:szCs w:val="20"/>
        </w:rPr>
        <w:t>o fundamental do envolvimento dos</w:t>
      </w:r>
      <w:r w:rsidRPr="009E5E0A">
        <w:rPr>
          <w:rFonts w:ascii="Myriad Pro" w:hAnsi="Myriad Pro" w:cs="Times New Roman"/>
          <w:sz w:val="20"/>
          <w:szCs w:val="20"/>
        </w:rPr>
        <w:t xml:space="preserve"> j</w:t>
      </w:r>
      <w:r w:rsidR="009E5E0A">
        <w:rPr>
          <w:rFonts w:ascii="Myriad Pro" w:hAnsi="Myriad Pro" w:cs="Times New Roman"/>
          <w:sz w:val="20"/>
          <w:szCs w:val="20"/>
        </w:rPr>
        <w:t xml:space="preserve">ovens com a </w:t>
      </w:r>
      <w:r w:rsidRPr="009E5E0A">
        <w:rPr>
          <w:rFonts w:ascii="Myriad Pro" w:hAnsi="Myriad Pro" w:cs="Times New Roman"/>
          <w:sz w:val="20"/>
          <w:szCs w:val="20"/>
        </w:rPr>
        <w:t>sustentabilidade na transição para a idade adulta.</w:t>
      </w:r>
    </w:p>
    <w:p w:rsidR="00E62C66" w:rsidRPr="009E5E0A" w:rsidRDefault="00E62C66" w:rsidP="00E62C66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E5E0A">
        <w:rPr>
          <w:rFonts w:ascii="Myriad Pro" w:hAnsi="Myriad Pro" w:cs="Times New Roman"/>
          <w:sz w:val="20"/>
          <w:szCs w:val="20"/>
        </w:rPr>
        <w:t>Este artigo resume os resultados da fase exploratória no nível de doutorado, que consistiu em: (a) revisão da literatura (envolvendo trabalhos em diversos campos disciplinares); (b) análise d</w:t>
      </w:r>
      <w:r w:rsidR="009E5E0A" w:rsidRPr="009E5E0A">
        <w:rPr>
          <w:rFonts w:ascii="Myriad Pro" w:hAnsi="Myriad Pro" w:cs="Times New Roman"/>
          <w:sz w:val="20"/>
          <w:szCs w:val="20"/>
        </w:rPr>
        <w:t>e</w:t>
      </w:r>
      <w:r w:rsidRPr="009E5E0A">
        <w:rPr>
          <w:rFonts w:ascii="Myriad Pro" w:hAnsi="Myriad Pro" w:cs="Times New Roman"/>
          <w:sz w:val="20"/>
          <w:szCs w:val="20"/>
        </w:rPr>
        <w:t xml:space="preserve"> contexto à luz dos trabalhos teóricos tanto </w:t>
      </w:r>
      <w:r w:rsidR="009E5E0A" w:rsidRPr="009E5E0A">
        <w:rPr>
          <w:rFonts w:ascii="Myriad Pro" w:hAnsi="Myriad Pro" w:cs="Times New Roman"/>
          <w:sz w:val="20"/>
          <w:szCs w:val="20"/>
        </w:rPr>
        <w:t xml:space="preserve">em </w:t>
      </w:r>
      <w:r w:rsidRPr="009E5E0A">
        <w:rPr>
          <w:rFonts w:ascii="Myriad Pro" w:hAnsi="Myriad Pro" w:cs="Times New Roman"/>
          <w:sz w:val="20"/>
          <w:szCs w:val="20"/>
        </w:rPr>
        <w:t xml:space="preserve">desenvolvimento </w:t>
      </w:r>
      <w:r w:rsidR="009E5E0A" w:rsidRPr="009E5E0A">
        <w:rPr>
          <w:rFonts w:ascii="Myriad Pro" w:hAnsi="Myriad Pro" w:cs="Times New Roman"/>
          <w:sz w:val="20"/>
          <w:szCs w:val="20"/>
        </w:rPr>
        <w:t>humano (</w:t>
      </w:r>
      <w:r w:rsidRPr="009E5E0A">
        <w:rPr>
          <w:rFonts w:ascii="Myriad Pro" w:hAnsi="Myriad Pro" w:cs="Times New Roman"/>
          <w:sz w:val="20"/>
          <w:szCs w:val="20"/>
        </w:rPr>
        <w:t>aspectos de desenvolvimen</w:t>
      </w:r>
      <w:r w:rsidR="009E5E0A">
        <w:rPr>
          <w:rFonts w:ascii="Myriad Pro" w:hAnsi="Myriad Pro" w:cs="Times New Roman"/>
          <w:sz w:val="20"/>
          <w:szCs w:val="20"/>
        </w:rPr>
        <w:t>to cognitivo e social) quanto em</w:t>
      </w:r>
      <w:r w:rsidRPr="009E5E0A">
        <w:rPr>
          <w:rFonts w:ascii="Myriad Pro" w:hAnsi="Myriad Pro" w:cs="Times New Roman"/>
          <w:sz w:val="20"/>
          <w:szCs w:val="20"/>
        </w:rPr>
        <w:t xml:space="preserve"> </w:t>
      </w:r>
      <w:r w:rsidR="009E5E0A">
        <w:rPr>
          <w:rFonts w:ascii="Myriad Pro" w:hAnsi="Myriad Pro" w:cs="Times New Roman"/>
          <w:sz w:val="20"/>
          <w:szCs w:val="20"/>
        </w:rPr>
        <w:t>cultura juvenil contemporânea;</w:t>
      </w:r>
      <w:r w:rsidRPr="009E5E0A">
        <w:rPr>
          <w:rFonts w:ascii="Myriad Pro" w:hAnsi="Myriad Pro" w:cs="Times New Roman"/>
          <w:sz w:val="20"/>
          <w:szCs w:val="20"/>
        </w:rPr>
        <w:t xml:space="preserve"> (c) observação etnográfica e aplicação pilot</w:t>
      </w:r>
      <w:r w:rsidR="009E5E0A">
        <w:rPr>
          <w:rFonts w:ascii="Myriad Pro" w:hAnsi="Myriad Pro" w:cs="Times New Roman"/>
          <w:sz w:val="20"/>
          <w:szCs w:val="20"/>
        </w:rPr>
        <w:t>o de atividades de Design P</w:t>
      </w:r>
      <w:r w:rsidRPr="009E5E0A">
        <w:rPr>
          <w:rFonts w:ascii="Myriad Pro" w:hAnsi="Myriad Pro" w:cs="Times New Roman"/>
          <w:sz w:val="20"/>
          <w:szCs w:val="20"/>
        </w:rPr>
        <w:t xml:space="preserve">articipativo em três cursos interdisciplinares de graduação. As seguintes fases envolverão uma coleta de dados piloto </w:t>
      </w:r>
      <w:r w:rsidR="009E5E0A" w:rsidRPr="009E5E0A">
        <w:rPr>
          <w:rFonts w:ascii="Myriad Pro" w:hAnsi="Myriad Pro" w:cs="Times New Roman"/>
          <w:sz w:val="20"/>
          <w:szCs w:val="20"/>
        </w:rPr>
        <w:t>incluindo question</w:t>
      </w:r>
      <w:r w:rsidR="009E5E0A">
        <w:rPr>
          <w:rFonts w:ascii="Myriad Pro" w:hAnsi="Myriad Pro" w:cs="Times New Roman"/>
          <w:sz w:val="20"/>
          <w:szCs w:val="20"/>
        </w:rPr>
        <w:t xml:space="preserve">ários e </w:t>
      </w:r>
      <w:r w:rsidRPr="009E5E0A">
        <w:rPr>
          <w:rFonts w:ascii="Myriad Pro" w:hAnsi="Myriad Pro" w:cs="Times New Roman"/>
          <w:sz w:val="20"/>
          <w:szCs w:val="20"/>
        </w:rPr>
        <w:t>entrevistas semi-estruturadas; e desenvolvimento de sessões de co-design com estudantes.</w:t>
      </w:r>
    </w:p>
    <w:p w:rsidR="00F37A00" w:rsidRPr="00E62C66" w:rsidRDefault="009E5E0A" w:rsidP="00E62C66">
      <w:pPr>
        <w:pStyle w:val="PargrafodaLista"/>
        <w:numPr>
          <w:ilvl w:val="0"/>
          <w:numId w:val="4"/>
        </w:numPr>
        <w:tabs>
          <w:tab w:val="left" w:pos="284"/>
        </w:tabs>
        <w:spacing w:before="600" w:after="120" w:line="280" w:lineRule="exact"/>
        <w:ind w:left="0" w:firstLine="0"/>
        <w:contextualSpacing w:val="0"/>
        <w:rPr>
          <w:rFonts w:ascii="Myriad Pro" w:hAnsi="Myriad Pro" w:cs="Arial"/>
          <w:b/>
          <w:sz w:val="24"/>
          <w:szCs w:val="20"/>
        </w:rPr>
      </w:pPr>
      <w:r>
        <w:rPr>
          <w:rFonts w:ascii="Myriad Pro" w:hAnsi="Myriad Pro" w:cs="Arial"/>
          <w:b/>
          <w:sz w:val="24"/>
          <w:szCs w:val="20"/>
        </w:rPr>
        <w:t>CONCLUSÕES</w:t>
      </w:r>
    </w:p>
    <w:p w:rsidR="009E5E0A" w:rsidRPr="009E5E0A" w:rsidRDefault="009E5E0A" w:rsidP="009E5E0A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O</w:t>
      </w:r>
      <w:r w:rsidRPr="009E5E0A">
        <w:rPr>
          <w:rFonts w:ascii="Myriad Pro" w:hAnsi="Myriad Pro" w:cs="Times New Roman"/>
          <w:sz w:val="20"/>
          <w:szCs w:val="20"/>
        </w:rPr>
        <w:t>s resultados preliminares apontam que o Design pode ser considerado uma atividade promissora para engajar os jovens na sustentabilidade e apoiar seu desenvolvimento, uma vez que a aplicação de abordagens participativas baseadas na co-criação em Design e aplicações inovadoras de Design em ambientes educacionais oferece</w:t>
      </w:r>
      <w:r>
        <w:rPr>
          <w:rFonts w:ascii="Myriad Pro" w:hAnsi="Myriad Pro" w:cs="Times New Roman"/>
          <w:sz w:val="20"/>
          <w:szCs w:val="20"/>
        </w:rPr>
        <w:t>m</w:t>
      </w:r>
      <w:r w:rsidRPr="009E5E0A">
        <w:rPr>
          <w:rFonts w:ascii="Myriad Pro" w:hAnsi="Myriad Pro" w:cs="Times New Roman"/>
          <w:sz w:val="20"/>
          <w:szCs w:val="20"/>
        </w:rPr>
        <w:t xml:space="preserve"> excelentes oportunidades de intervenção positiva </w:t>
      </w:r>
      <w:r>
        <w:rPr>
          <w:rFonts w:ascii="Myriad Pro" w:hAnsi="Myriad Pro" w:cs="Times New Roman"/>
          <w:sz w:val="20"/>
          <w:szCs w:val="20"/>
        </w:rPr>
        <w:t>nesses</w:t>
      </w:r>
      <w:r w:rsidRPr="009E5E0A">
        <w:rPr>
          <w:rFonts w:ascii="Myriad Pro" w:hAnsi="Myriad Pro" w:cs="Times New Roman"/>
          <w:sz w:val="20"/>
          <w:szCs w:val="20"/>
        </w:rPr>
        <w:t xml:space="preserve"> campo</w:t>
      </w:r>
      <w:r>
        <w:rPr>
          <w:rFonts w:ascii="Myriad Pro" w:hAnsi="Myriad Pro" w:cs="Times New Roman"/>
          <w:sz w:val="20"/>
          <w:szCs w:val="20"/>
        </w:rPr>
        <w:t>s</w:t>
      </w:r>
      <w:r w:rsidRPr="009E5E0A">
        <w:rPr>
          <w:rFonts w:ascii="Myriad Pro" w:hAnsi="Myriad Pro" w:cs="Times New Roman"/>
          <w:sz w:val="20"/>
          <w:szCs w:val="20"/>
        </w:rPr>
        <w:t>.</w:t>
      </w:r>
      <w:r w:rsidR="00F37A00" w:rsidRPr="009E5E0A">
        <w:rPr>
          <w:rFonts w:ascii="Myriad Pro" w:hAnsi="Myriad Pro" w:cs="Times New Roman"/>
          <w:sz w:val="20"/>
          <w:szCs w:val="20"/>
        </w:rPr>
        <w:t xml:space="preserve"> </w:t>
      </w:r>
    </w:p>
    <w:p w:rsidR="00F37A00" w:rsidRPr="009E5E0A" w:rsidRDefault="009E5E0A" w:rsidP="009E5E0A">
      <w:pPr>
        <w:pStyle w:val="PargrafodaLista"/>
        <w:numPr>
          <w:ilvl w:val="1"/>
          <w:numId w:val="4"/>
        </w:numPr>
        <w:spacing w:before="480" w:after="120" w:line="280" w:lineRule="exact"/>
        <w:ind w:left="425" w:hanging="425"/>
        <w:contextualSpacing w:val="0"/>
        <w:jc w:val="both"/>
        <w:rPr>
          <w:rFonts w:ascii="Myriad Pro" w:hAnsi="Myriad Pro" w:cs="Times New Roman"/>
          <w:b/>
          <w:sz w:val="24"/>
          <w:szCs w:val="20"/>
          <w:lang w:val="en-US"/>
        </w:rPr>
      </w:pPr>
      <w:r>
        <w:rPr>
          <w:rFonts w:ascii="Myriad Pro" w:hAnsi="Myriad Pro" w:cs="Times New Roman"/>
          <w:b/>
          <w:sz w:val="24"/>
          <w:szCs w:val="20"/>
          <w:lang w:val="en-US"/>
        </w:rPr>
        <w:t xml:space="preserve">Design </w:t>
      </w:r>
      <w:proofErr w:type="spellStart"/>
      <w:r>
        <w:rPr>
          <w:rFonts w:ascii="Myriad Pro" w:hAnsi="Myriad Pro" w:cs="Times New Roman"/>
          <w:b/>
          <w:sz w:val="24"/>
          <w:szCs w:val="20"/>
          <w:lang w:val="en-US"/>
        </w:rPr>
        <w:t>Participativo</w:t>
      </w:r>
      <w:proofErr w:type="spellEnd"/>
      <w:r>
        <w:rPr>
          <w:rFonts w:ascii="Myriad Pro" w:hAnsi="Myriad Pro" w:cs="Times New Roman"/>
          <w:b/>
          <w:sz w:val="24"/>
          <w:szCs w:val="20"/>
          <w:lang w:val="en-US"/>
        </w:rPr>
        <w:t xml:space="preserve"> com </w:t>
      </w:r>
      <w:proofErr w:type="spellStart"/>
      <w:r>
        <w:rPr>
          <w:rFonts w:ascii="Myriad Pro" w:hAnsi="Myriad Pro" w:cs="Times New Roman"/>
          <w:b/>
          <w:sz w:val="24"/>
          <w:szCs w:val="20"/>
          <w:lang w:val="en-US"/>
        </w:rPr>
        <w:t>jovens</w:t>
      </w:r>
      <w:proofErr w:type="spellEnd"/>
    </w:p>
    <w:p w:rsidR="004B6BFB" w:rsidRPr="004B6BFB" w:rsidRDefault="004B6BFB" w:rsidP="004B6BFB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4B6BFB">
        <w:rPr>
          <w:rFonts w:ascii="Myriad Pro" w:hAnsi="Myriad Pro" w:cs="Times New Roman"/>
          <w:sz w:val="20"/>
          <w:szCs w:val="20"/>
        </w:rPr>
        <w:t>Or</w:t>
      </w:r>
      <w:r>
        <w:rPr>
          <w:rFonts w:ascii="Myriad Pro" w:hAnsi="Myriad Pro" w:cs="Times New Roman"/>
          <w:sz w:val="20"/>
          <w:szCs w:val="20"/>
        </w:rPr>
        <w:t xml:space="preserve">iginados a partir da </w:t>
      </w:r>
      <w:r w:rsidRPr="004B6BFB">
        <w:rPr>
          <w:rFonts w:ascii="Myriad Pro" w:hAnsi="Myriad Pro" w:cs="Times New Roman"/>
          <w:sz w:val="20"/>
          <w:szCs w:val="20"/>
        </w:rPr>
        <w:t>tradição democrática, os processos de Design Participativo são adequados para</w:t>
      </w:r>
      <w:r>
        <w:rPr>
          <w:rFonts w:ascii="Myriad Pro" w:hAnsi="Myriad Pro" w:cs="Times New Roman"/>
          <w:sz w:val="20"/>
          <w:szCs w:val="20"/>
        </w:rPr>
        <w:t xml:space="preserve"> apoiar abordagens inovadoras buscando</w:t>
      </w:r>
      <w:r w:rsidRPr="004B6BFB">
        <w:rPr>
          <w:rFonts w:ascii="Myriad Pro" w:hAnsi="Myriad Pro" w:cs="Times New Roman"/>
          <w:sz w:val="20"/>
          <w:szCs w:val="20"/>
        </w:rPr>
        <w:t xml:space="preserve"> mudanças sociais</w:t>
      </w:r>
      <w:r>
        <w:rPr>
          <w:rFonts w:ascii="Myriad Pro" w:hAnsi="Myriad Pro" w:cs="Times New Roman"/>
          <w:sz w:val="20"/>
          <w:szCs w:val="20"/>
        </w:rPr>
        <w:t>, emergindo c</w:t>
      </w:r>
      <w:r w:rsidRPr="004B6BFB">
        <w:rPr>
          <w:rFonts w:ascii="Myriad Pro" w:hAnsi="Myriad Pro" w:cs="Times New Roman"/>
          <w:sz w:val="20"/>
          <w:szCs w:val="20"/>
        </w:rPr>
        <w:t xml:space="preserve">omo estratégias promissoras para promover o engajamento </w:t>
      </w:r>
      <w:r>
        <w:rPr>
          <w:rFonts w:ascii="Myriad Pro" w:hAnsi="Myriad Pro" w:cs="Times New Roman"/>
          <w:sz w:val="20"/>
          <w:szCs w:val="20"/>
        </w:rPr>
        <w:t>d</w:t>
      </w:r>
      <w:r w:rsidRPr="004B6BFB">
        <w:rPr>
          <w:rFonts w:ascii="Myriad Pro" w:hAnsi="Myriad Pro" w:cs="Times New Roman"/>
          <w:sz w:val="20"/>
          <w:szCs w:val="20"/>
        </w:rPr>
        <w:t>os jovens</w:t>
      </w:r>
      <w:r>
        <w:rPr>
          <w:rFonts w:ascii="Myriad Pro" w:hAnsi="Myriad Pro" w:cs="Times New Roman"/>
          <w:sz w:val="20"/>
          <w:szCs w:val="20"/>
        </w:rPr>
        <w:t xml:space="preserve"> em relação à</w:t>
      </w:r>
      <w:r w:rsidRPr="004B6BFB">
        <w:rPr>
          <w:rFonts w:ascii="Myriad Pro" w:hAnsi="Myriad Pro" w:cs="Times New Roman"/>
          <w:sz w:val="20"/>
          <w:szCs w:val="20"/>
        </w:rPr>
        <w:t xml:space="preserve"> sustentabilidade.</w:t>
      </w:r>
    </w:p>
    <w:p w:rsidR="004B6BFB" w:rsidRPr="004B6BFB" w:rsidRDefault="004B6BFB" w:rsidP="004B6BFB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4B6BFB">
        <w:rPr>
          <w:rFonts w:ascii="Myriad Pro" w:hAnsi="Myriad Pro" w:cs="Times New Roman"/>
          <w:sz w:val="20"/>
          <w:szCs w:val="20"/>
        </w:rPr>
        <w:t>As orig</w:t>
      </w:r>
      <w:r>
        <w:rPr>
          <w:rFonts w:ascii="Myriad Pro" w:hAnsi="Myriad Pro" w:cs="Times New Roman"/>
          <w:sz w:val="20"/>
          <w:szCs w:val="20"/>
        </w:rPr>
        <w:t>ens do Design Participativo</w:t>
      </w:r>
      <w:r w:rsidRPr="004B6BFB">
        <w:rPr>
          <w:rFonts w:ascii="Myriad Pro" w:hAnsi="Myriad Pro" w:cs="Times New Roman"/>
          <w:sz w:val="20"/>
          <w:szCs w:val="20"/>
        </w:rPr>
        <w:t xml:space="preserve"> datam dos movimentos para a democratização no trabalho </w:t>
      </w:r>
      <w:r>
        <w:rPr>
          <w:rFonts w:ascii="Myriad Pro" w:hAnsi="Myriad Pro" w:cs="Times New Roman"/>
          <w:sz w:val="20"/>
          <w:szCs w:val="20"/>
        </w:rPr>
        <w:t xml:space="preserve">promovidos </w:t>
      </w:r>
      <w:r w:rsidRPr="004B6BFB">
        <w:rPr>
          <w:rFonts w:ascii="Myriad Pro" w:hAnsi="Myriad Pro" w:cs="Times New Roman"/>
          <w:sz w:val="20"/>
          <w:szCs w:val="20"/>
        </w:rPr>
        <w:t xml:space="preserve">nos países escandinavos na década de </w:t>
      </w:r>
      <w:r w:rsidRPr="004B6BFB">
        <w:rPr>
          <w:rFonts w:ascii="Myriad Pro" w:hAnsi="Myriad Pro" w:cs="Times New Roman"/>
          <w:sz w:val="20"/>
          <w:szCs w:val="20"/>
        </w:rPr>
        <w:lastRenderedPageBreak/>
        <w:t>1970. As abordagens participativas no Design são orientadas pela idéia geral de envolver os usuários finais como participantes em atividades que conduzem a produtos, serv</w:t>
      </w:r>
      <w:r>
        <w:rPr>
          <w:rFonts w:ascii="Myriad Pro" w:hAnsi="Myriad Pro" w:cs="Times New Roman"/>
          <w:sz w:val="20"/>
          <w:szCs w:val="20"/>
        </w:rPr>
        <w:t>iços, atividades e sistemas de D</w:t>
      </w:r>
      <w:r w:rsidRPr="004B6BFB">
        <w:rPr>
          <w:rFonts w:ascii="Myriad Pro" w:hAnsi="Myriad Pro" w:cs="Times New Roman"/>
          <w:sz w:val="20"/>
          <w:szCs w:val="20"/>
        </w:rPr>
        <w:t xml:space="preserve">esign. </w:t>
      </w:r>
      <w:r>
        <w:rPr>
          <w:rFonts w:ascii="Myriad Pro" w:hAnsi="Myriad Pro" w:cs="Times New Roman"/>
          <w:sz w:val="20"/>
          <w:szCs w:val="20"/>
        </w:rPr>
        <w:t>C</w:t>
      </w:r>
      <w:r w:rsidRPr="004B6BFB">
        <w:rPr>
          <w:rFonts w:ascii="Myriad Pro" w:hAnsi="Myriad Pro" w:cs="Times New Roman"/>
          <w:sz w:val="20"/>
          <w:szCs w:val="20"/>
        </w:rPr>
        <w:t>aracterísticas típicas são: construção coletiva de conhecimento, aprendizagem mútua, prototipagem e iteração.</w:t>
      </w:r>
    </w:p>
    <w:p w:rsidR="004B6BFB" w:rsidRDefault="004B6BFB" w:rsidP="004B6BFB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Quando bem gerenciado</w:t>
      </w:r>
      <w:r w:rsidRPr="004B6BFB">
        <w:rPr>
          <w:rFonts w:ascii="Myriad Pro" w:hAnsi="Myriad Pro" w:cs="Times New Roman"/>
          <w:sz w:val="20"/>
          <w:szCs w:val="20"/>
        </w:rPr>
        <w:t>s, as p</w:t>
      </w:r>
      <w:r>
        <w:rPr>
          <w:rFonts w:ascii="Myriad Pro" w:hAnsi="Myriad Pro" w:cs="Times New Roman"/>
          <w:sz w:val="20"/>
          <w:szCs w:val="20"/>
        </w:rPr>
        <w:t>rocessos  de Design P</w:t>
      </w:r>
      <w:r w:rsidRPr="004B6BFB">
        <w:rPr>
          <w:rFonts w:ascii="Myriad Pro" w:hAnsi="Myriad Pro" w:cs="Times New Roman"/>
          <w:sz w:val="20"/>
          <w:szCs w:val="20"/>
        </w:rPr>
        <w:t xml:space="preserve">articipativo produzem aprendizado mútuo e resultados transformadores para todos os participantes. Os processos participativos mais interessantes são aqueles que evitam o posicionamento hierárquico e </w:t>
      </w:r>
      <w:r>
        <w:rPr>
          <w:rFonts w:ascii="Myriad Pro" w:hAnsi="Myriad Pro" w:cs="Times New Roman"/>
          <w:sz w:val="20"/>
          <w:szCs w:val="20"/>
        </w:rPr>
        <w:t xml:space="preserve">que </w:t>
      </w:r>
      <w:r w:rsidRPr="004B6BFB">
        <w:rPr>
          <w:rFonts w:ascii="Myriad Pro" w:hAnsi="Myriad Pro" w:cs="Times New Roman"/>
          <w:sz w:val="20"/>
          <w:szCs w:val="20"/>
        </w:rPr>
        <w:t>configura</w:t>
      </w:r>
      <w:r>
        <w:rPr>
          <w:rFonts w:ascii="Myriad Pro" w:hAnsi="Myriad Pro" w:cs="Times New Roman"/>
          <w:sz w:val="20"/>
          <w:szCs w:val="20"/>
        </w:rPr>
        <w:t>m</w:t>
      </w:r>
      <w:r w:rsidRPr="004B6BFB">
        <w:rPr>
          <w:rFonts w:ascii="Myriad Pro" w:hAnsi="Myriad Pro" w:cs="Times New Roman"/>
          <w:sz w:val="20"/>
          <w:szCs w:val="20"/>
        </w:rPr>
        <w:t xml:space="preserve"> os participantes como agentes com voz, recursos e autoria (WRIGHT &amp; MCCARTHY, 2015). As atividades de co-design incentivam o pensamento sistêmico; permit</w:t>
      </w:r>
      <w:r>
        <w:rPr>
          <w:rFonts w:ascii="Myriad Pro" w:hAnsi="Myriad Pro" w:cs="Times New Roman"/>
          <w:sz w:val="20"/>
          <w:szCs w:val="20"/>
        </w:rPr>
        <w:t>em</w:t>
      </w:r>
      <w:r w:rsidRPr="004B6BFB">
        <w:rPr>
          <w:rFonts w:ascii="Myriad Pro" w:hAnsi="Myriad Pro" w:cs="Times New Roman"/>
          <w:sz w:val="20"/>
          <w:szCs w:val="20"/>
        </w:rPr>
        <w:t xml:space="preserve"> que as p</w:t>
      </w:r>
      <w:r>
        <w:rPr>
          <w:rFonts w:ascii="Myriad Pro" w:hAnsi="Myriad Pro" w:cs="Times New Roman"/>
          <w:sz w:val="20"/>
          <w:szCs w:val="20"/>
        </w:rPr>
        <w:t>essoas sejam participantes ativas e fornecedoras de soluções; revelam</w:t>
      </w:r>
      <w:r w:rsidRPr="004B6BFB">
        <w:rPr>
          <w:rFonts w:ascii="Myriad Pro" w:hAnsi="Myriad Pro" w:cs="Times New Roman"/>
          <w:sz w:val="20"/>
          <w:szCs w:val="20"/>
        </w:rPr>
        <w:t xml:space="preserve"> novos modos e possibilidades de fazer as coisas; e fortalece</w:t>
      </w:r>
      <w:r>
        <w:rPr>
          <w:rFonts w:ascii="Myriad Pro" w:hAnsi="Myriad Pro" w:cs="Times New Roman"/>
          <w:sz w:val="20"/>
          <w:szCs w:val="20"/>
        </w:rPr>
        <w:t>m</w:t>
      </w:r>
      <w:r w:rsidRPr="004B6BFB">
        <w:rPr>
          <w:rFonts w:ascii="Myriad Pro" w:hAnsi="Myriad Pro" w:cs="Times New Roman"/>
          <w:sz w:val="20"/>
          <w:szCs w:val="20"/>
        </w:rPr>
        <w:t xml:space="preserve"> o senso de confiança e crescimento mútuo (FUAD-LUKE 2010).</w:t>
      </w:r>
    </w:p>
    <w:p w:rsidR="00542477" w:rsidRPr="00542477" w:rsidRDefault="00542477" w:rsidP="00542477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542477">
        <w:rPr>
          <w:rFonts w:ascii="Myriad Pro" w:hAnsi="Myriad Pro" w:cs="Times New Roman"/>
          <w:sz w:val="20"/>
          <w:szCs w:val="20"/>
        </w:rPr>
        <w:t>Considerando estratégias potenciais para envolver os jovens em sustentabilidade, nota-se que:</w:t>
      </w:r>
    </w:p>
    <w:p w:rsidR="00542477" w:rsidRPr="00542477" w:rsidRDefault="00542477" w:rsidP="00542477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542477">
        <w:rPr>
          <w:rFonts w:ascii="Myriad Pro" w:hAnsi="Myriad Pro" w:cs="Times New Roman"/>
          <w:sz w:val="20"/>
          <w:szCs w:val="20"/>
        </w:rPr>
        <w:t xml:space="preserve">• Processos de Design Participativo podem fornecer espaços para experimentação, convidando jovens a refletir e </w:t>
      </w:r>
      <w:r>
        <w:rPr>
          <w:rFonts w:ascii="Myriad Pro" w:hAnsi="Myriad Pro" w:cs="Times New Roman"/>
          <w:sz w:val="20"/>
          <w:szCs w:val="20"/>
        </w:rPr>
        <w:t>encenar</w:t>
      </w:r>
      <w:r w:rsidRPr="00542477">
        <w:rPr>
          <w:rFonts w:ascii="Myriad Pro" w:hAnsi="Myriad Pro" w:cs="Times New Roman"/>
          <w:sz w:val="20"/>
          <w:szCs w:val="20"/>
        </w:rPr>
        <w:t xml:space="preserve"> escolhas em um ambiente </w:t>
      </w:r>
      <w:r>
        <w:rPr>
          <w:rFonts w:ascii="Myriad Pro" w:hAnsi="Myriad Pro" w:cs="Times New Roman"/>
          <w:sz w:val="20"/>
          <w:szCs w:val="20"/>
        </w:rPr>
        <w:t>lúdico e descontraído</w:t>
      </w:r>
      <w:r w:rsidRPr="00542477">
        <w:rPr>
          <w:rFonts w:ascii="Myriad Pro" w:hAnsi="Myriad Pro" w:cs="Times New Roman"/>
          <w:sz w:val="20"/>
          <w:szCs w:val="20"/>
        </w:rPr>
        <w:t>.</w:t>
      </w:r>
    </w:p>
    <w:p w:rsidR="00542477" w:rsidRPr="00542477" w:rsidRDefault="00542477" w:rsidP="00542477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542477">
        <w:rPr>
          <w:rFonts w:ascii="Myriad Pro" w:hAnsi="Myriad Pro" w:cs="Times New Roman"/>
          <w:sz w:val="20"/>
          <w:szCs w:val="20"/>
        </w:rPr>
        <w:t>• Do ponto de vista do desenvolvimento, os processos de De</w:t>
      </w:r>
      <w:r w:rsidR="00DD2AA0">
        <w:rPr>
          <w:rFonts w:ascii="Myriad Pro" w:hAnsi="Myriad Pro" w:cs="Times New Roman"/>
          <w:sz w:val="20"/>
          <w:szCs w:val="20"/>
        </w:rPr>
        <w:t>sign</w:t>
      </w:r>
      <w:r w:rsidRPr="00542477">
        <w:rPr>
          <w:rFonts w:ascii="Myriad Pro" w:hAnsi="Myriad Pro" w:cs="Times New Roman"/>
          <w:sz w:val="20"/>
          <w:szCs w:val="20"/>
        </w:rPr>
        <w:t xml:space="preserve"> Participativo com jovens podem oferecer oportunidades para interação entre pares, participação igualitária com adultos, exploração de </w:t>
      </w:r>
      <w:r w:rsidR="00DD2AA0">
        <w:rPr>
          <w:rFonts w:ascii="Myriad Pro" w:hAnsi="Myriad Pro" w:cs="Times New Roman"/>
          <w:sz w:val="20"/>
          <w:szCs w:val="20"/>
        </w:rPr>
        <w:t xml:space="preserve">diversas </w:t>
      </w:r>
      <w:r w:rsidRPr="00542477">
        <w:rPr>
          <w:rFonts w:ascii="Myriad Pro" w:hAnsi="Myriad Pro" w:cs="Times New Roman"/>
          <w:sz w:val="20"/>
          <w:szCs w:val="20"/>
        </w:rPr>
        <w:t>identidades e elaboração de futuros possíveis.</w:t>
      </w:r>
    </w:p>
    <w:p w:rsidR="00542477" w:rsidRPr="00542477" w:rsidRDefault="00542477" w:rsidP="00542477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F075D2">
        <w:rPr>
          <w:rFonts w:ascii="Myriad Pro" w:hAnsi="Myriad Pro" w:cs="Times New Roman"/>
          <w:sz w:val="20"/>
          <w:szCs w:val="20"/>
        </w:rPr>
        <w:t>• Os processos participativos podem melhorar a capacidade dos jovens de compreender e contribuir para (trans) formar seus contextos</w:t>
      </w:r>
      <w:r w:rsidRPr="00542477">
        <w:rPr>
          <w:rFonts w:ascii="Myriad Pro" w:hAnsi="Myriad Pro" w:cs="Times New Roman"/>
          <w:sz w:val="20"/>
          <w:szCs w:val="20"/>
        </w:rPr>
        <w:t xml:space="preserve"> de vida, exercitar habilidades para protagonismo e intervenção positiva (jovens como </w:t>
      </w:r>
      <w:proofErr w:type="gramStart"/>
      <w:r w:rsidRPr="00542477">
        <w:rPr>
          <w:rFonts w:ascii="Myriad Pro" w:hAnsi="Myriad Pro" w:cs="Times New Roman"/>
          <w:sz w:val="20"/>
          <w:szCs w:val="20"/>
        </w:rPr>
        <w:t>co-criadores</w:t>
      </w:r>
      <w:proofErr w:type="gramEnd"/>
      <w:r w:rsidRPr="00542477">
        <w:rPr>
          <w:rFonts w:ascii="Myriad Pro" w:hAnsi="Myriad Pro" w:cs="Times New Roman"/>
          <w:sz w:val="20"/>
          <w:szCs w:val="20"/>
        </w:rPr>
        <w:t xml:space="preserve"> do espaço público).</w:t>
      </w:r>
    </w:p>
    <w:p w:rsidR="00542477" w:rsidRPr="00542477" w:rsidRDefault="00542477" w:rsidP="00542477">
      <w:pPr>
        <w:spacing w:after="120" w:line="280" w:lineRule="exact"/>
        <w:ind w:left="426" w:hanging="142"/>
        <w:jc w:val="both"/>
        <w:rPr>
          <w:rFonts w:ascii="Myriad Pro" w:hAnsi="Myriad Pro" w:cs="Times New Roman"/>
          <w:sz w:val="20"/>
          <w:szCs w:val="20"/>
        </w:rPr>
      </w:pPr>
      <w:r w:rsidRPr="00542477">
        <w:rPr>
          <w:rFonts w:ascii="Myriad Pro" w:hAnsi="Myriad Pro" w:cs="Times New Roman"/>
          <w:sz w:val="20"/>
          <w:szCs w:val="20"/>
        </w:rPr>
        <w:t>• Os ambientes abertos e participativos são ideais pa</w:t>
      </w:r>
      <w:r w:rsidR="00DD2AA0">
        <w:rPr>
          <w:rFonts w:ascii="Myriad Pro" w:hAnsi="Myriad Pro" w:cs="Times New Roman"/>
          <w:sz w:val="20"/>
          <w:szCs w:val="20"/>
        </w:rPr>
        <w:t>ra permitir que os jovens exerça</w:t>
      </w:r>
      <w:r w:rsidRPr="00542477">
        <w:rPr>
          <w:rFonts w:ascii="Myriad Pro" w:hAnsi="Myriad Pro" w:cs="Times New Roman"/>
          <w:sz w:val="20"/>
          <w:szCs w:val="20"/>
        </w:rPr>
        <w:t>m suas habilidades de pensa</w:t>
      </w:r>
      <w:r w:rsidR="00DD2AA0">
        <w:rPr>
          <w:rFonts w:ascii="Myriad Pro" w:hAnsi="Myriad Pro" w:cs="Times New Roman"/>
          <w:sz w:val="20"/>
          <w:szCs w:val="20"/>
        </w:rPr>
        <w:t>mento crítico e criativo,</w:t>
      </w:r>
      <w:r w:rsidRPr="00542477">
        <w:rPr>
          <w:rFonts w:ascii="Myriad Pro" w:hAnsi="Myriad Pro" w:cs="Times New Roman"/>
          <w:sz w:val="20"/>
          <w:szCs w:val="20"/>
        </w:rPr>
        <w:t xml:space="preserve"> refl</w:t>
      </w:r>
      <w:r w:rsidR="00DD2AA0">
        <w:rPr>
          <w:rFonts w:ascii="Myriad Pro" w:hAnsi="Myriad Pro" w:cs="Times New Roman"/>
          <w:sz w:val="20"/>
          <w:szCs w:val="20"/>
        </w:rPr>
        <w:t>itam</w:t>
      </w:r>
      <w:r w:rsidRPr="00542477">
        <w:rPr>
          <w:rFonts w:ascii="Myriad Pro" w:hAnsi="Myriad Pro" w:cs="Times New Roman"/>
          <w:sz w:val="20"/>
          <w:szCs w:val="20"/>
        </w:rPr>
        <w:t xml:space="preserve"> sobre valores e escolhas e constitu</w:t>
      </w:r>
      <w:r w:rsidR="00DD2AA0">
        <w:rPr>
          <w:rFonts w:ascii="Myriad Pro" w:hAnsi="Myriad Pro" w:cs="Times New Roman"/>
          <w:sz w:val="20"/>
          <w:szCs w:val="20"/>
        </w:rPr>
        <w:t>am</w:t>
      </w:r>
      <w:r w:rsidRPr="00542477">
        <w:rPr>
          <w:rFonts w:ascii="Myriad Pro" w:hAnsi="Myriad Pro" w:cs="Times New Roman"/>
          <w:sz w:val="20"/>
          <w:szCs w:val="20"/>
        </w:rPr>
        <w:t xml:space="preserve"> seus próprios princípios. </w:t>
      </w:r>
      <w:r w:rsidR="00DD2AA0">
        <w:rPr>
          <w:rFonts w:ascii="Myriad Pro" w:hAnsi="Myriad Pro" w:cs="Times New Roman"/>
          <w:sz w:val="20"/>
          <w:szCs w:val="20"/>
        </w:rPr>
        <w:t xml:space="preserve">Posicionar </w:t>
      </w:r>
      <w:r w:rsidRPr="00542477">
        <w:rPr>
          <w:rFonts w:ascii="Myriad Pro" w:hAnsi="Myriad Pro" w:cs="Times New Roman"/>
          <w:sz w:val="20"/>
          <w:szCs w:val="20"/>
        </w:rPr>
        <w:t xml:space="preserve">atividades de Design Participativo como oportunidades de </w:t>
      </w:r>
      <w:r w:rsidRPr="00542477">
        <w:rPr>
          <w:rFonts w:ascii="Myriad Pro" w:hAnsi="Myriad Pro" w:cs="Times New Roman"/>
          <w:sz w:val="20"/>
          <w:szCs w:val="20"/>
        </w:rPr>
        <w:lastRenderedPageBreak/>
        <w:t>experimentação contribui para o desenvolvimento integral dos jovens.</w:t>
      </w:r>
    </w:p>
    <w:p w:rsidR="00F37A00" w:rsidRPr="00542477" w:rsidRDefault="00542477" w:rsidP="00542477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542477">
        <w:rPr>
          <w:rFonts w:ascii="Myriad Pro" w:hAnsi="Myriad Pro" w:cs="Times New Roman"/>
          <w:sz w:val="20"/>
          <w:szCs w:val="20"/>
        </w:rPr>
        <w:t xml:space="preserve">As atividades de co-criação são </w:t>
      </w:r>
      <w:r w:rsidR="00DD2AA0">
        <w:rPr>
          <w:rFonts w:ascii="Myriad Pro" w:hAnsi="Myriad Pro" w:cs="Times New Roman"/>
          <w:sz w:val="20"/>
          <w:szCs w:val="20"/>
        </w:rPr>
        <w:t xml:space="preserve">propícias </w:t>
      </w:r>
      <w:r w:rsidRPr="00542477">
        <w:rPr>
          <w:rFonts w:ascii="Myriad Pro" w:hAnsi="Myriad Pro" w:cs="Times New Roman"/>
          <w:sz w:val="20"/>
          <w:szCs w:val="20"/>
        </w:rPr>
        <w:t>para desenvolver a cultura da sustentabilidade entre os jovens, pois contribuem para: desenvolver o pensamento crítico para analisar problemas complexos e encontrar soluções inovadoras; fornece</w:t>
      </w:r>
      <w:r w:rsidR="00DD2AA0">
        <w:rPr>
          <w:rFonts w:ascii="Myriad Pro" w:hAnsi="Myriad Pro" w:cs="Times New Roman"/>
          <w:sz w:val="20"/>
          <w:szCs w:val="20"/>
        </w:rPr>
        <w:t>r</w:t>
      </w:r>
      <w:r w:rsidRPr="00542477">
        <w:rPr>
          <w:rFonts w:ascii="Myriad Pro" w:hAnsi="Myriad Pro" w:cs="Times New Roman"/>
          <w:sz w:val="20"/>
          <w:szCs w:val="20"/>
        </w:rPr>
        <w:t xml:space="preserve"> campos de experimentação para que os alunos criem soluções a partir de seus próprios recursos e motivações; oferece</w:t>
      </w:r>
      <w:r w:rsidR="00DD2AA0">
        <w:rPr>
          <w:rFonts w:ascii="Myriad Pro" w:hAnsi="Myriad Pro" w:cs="Times New Roman"/>
          <w:sz w:val="20"/>
          <w:szCs w:val="20"/>
        </w:rPr>
        <w:t>r</w:t>
      </w:r>
      <w:r w:rsidRPr="00542477">
        <w:rPr>
          <w:rFonts w:ascii="Myriad Pro" w:hAnsi="Myriad Pro" w:cs="Times New Roman"/>
          <w:sz w:val="20"/>
          <w:szCs w:val="20"/>
        </w:rPr>
        <w:t xml:space="preserve"> uma variedade de ferramentas e formas de intervenção</w:t>
      </w:r>
      <w:r w:rsidR="00DD2AA0">
        <w:rPr>
          <w:rFonts w:ascii="Myriad Pro" w:hAnsi="Myriad Pro" w:cs="Times New Roman"/>
          <w:sz w:val="20"/>
          <w:szCs w:val="20"/>
        </w:rPr>
        <w:t xml:space="preserve"> que os estudantes </w:t>
      </w:r>
      <w:r w:rsidRPr="00542477">
        <w:rPr>
          <w:rFonts w:ascii="Myriad Pro" w:hAnsi="Myriad Pro" w:cs="Times New Roman"/>
          <w:sz w:val="20"/>
          <w:szCs w:val="20"/>
        </w:rPr>
        <w:t>aprendem de forma colaborativa como selecionar e aplicar; desenvolv</w:t>
      </w:r>
      <w:r w:rsidR="00DD2AA0">
        <w:rPr>
          <w:rFonts w:ascii="Myriad Pro" w:hAnsi="Myriad Pro" w:cs="Times New Roman"/>
          <w:sz w:val="20"/>
          <w:szCs w:val="20"/>
        </w:rPr>
        <w:t>er</w:t>
      </w:r>
      <w:r w:rsidRPr="00542477">
        <w:rPr>
          <w:rFonts w:ascii="Myriad Pro" w:hAnsi="Myriad Pro" w:cs="Times New Roman"/>
          <w:sz w:val="20"/>
          <w:szCs w:val="20"/>
        </w:rPr>
        <w:t xml:space="preserve"> projetos concretos e orientados para a ação; e estabelece</w:t>
      </w:r>
      <w:r w:rsidR="00DD2AA0">
        <w:rPr>
          <w:rFonts w:ascii="Myriad Pro" w:hAnsi="Myriad Pro" w:cs="Times New Roman"/>
          <w:sz w:val="20"/>
          <w:szCs w:val="20"/>
        </w:rPr>
        <w:t>r</w:t>
      </w:r>
      <w:r w:rsidRPr="00542477">
        <w:rPr>
          <w:rFonts w:ascii="Myriad Pro" w:hAnsi="Myriad Pro" w:cs="Times New Roman"/>
          <w:sz w:val="20"/>
          <w:szCs w:val="20"/>
        </w:rPr>
        <w:t xml:space="preserve"> um sistema dinâmico, no qual feedback e confirmação estimulam novos ciclos de projeto e ação aplicada (MOUCHREK 2014).</w:t>
      </w:r>
    </w:p>
    <w:p w:rsidR="00F37A00" w:rsidRPr="00F37A00" w:rsidRDefault="00F37A00" w:rsidP="00912EF1">
      <w:pPr>
        <w:pStyle w:val="PargrafodaLista"/>
        <w:numPr>
          <w:ilvl w:val="1"/>
          <w:numId w:val="4"/>
        </w:numPr>
        <w:spacing w:before="480" w:after="120" w:line="280" w:lineRule="exact"/>
        <w:ind w:left="425" w:hanging="425"/>
        <w:contextualSpacing w:val="0"/>
        <w:rPr>
          <w:rFonts w:ascii="Myriad Pro" w:hAnsi="Myriad Pro" w:cs="Times New Roman"/>
          <w:b/>
          <w:sz w:val="24"/>
          <w:szCs w:val="20"/>
          <w:lang w:val="en-US"/>
        </w:rPr>
      </w:pPr>
      <w:r w:rsidRPr="00542477">
        <w:rPr>
          <w:rFonts w:ascii="Myriad Pro" w:hAnsi="Myriad Pro" w:cs="Times New Roman"/>
          <w:b/>
          <w:sz w:val="24"/>
          <w:szCs w:val="20"/>
        </w:rPr>
        <w:t xml:space="preserve"> </w:t>
      </w:r>
      <w:r w:rsidRPr="00F37A00">
        <w:rPr>
          <w:rFonts w:ascii="Myriad Pro" w:hAnsi="Myriad Pro" w:cs="Times New Roman"/>
          <w:b/>
          <w:sz w:val="24"/>
          <w:szCs w:val="20"/>
          <w:lang w:val="en-US"/>
        </w:rPr>
        <w:t xml:space="preserve">Design </w:t>
      </w:r>
      <w:proofErr w:type="spellStart"/>
      <w:r w:rsidR="00912EF1">
        <w:rPr>
          <w:rFonts w:ascii="Myriad Pro" w:hAnsi="Myriad Pro" w:cs="Times New Roman"/>
          <w:b/>
          <w:sz w:val="24"/>
          <w:szCs w:val="20"/>
          <w:lang w:val="en-US"/>
        </w:rPr>
        <w:t>como</w:t>
      </w:r>
      <w:proofErr w:type="spellEnd"/>
      <w:r w:rsidR="00912EF1">
        <w:rPr>
          <w:rFonts w:ascii="Myriad Pro" w:hAnsi="Myriad Pro" w:cs="Times New Roman"/>
          <w:b/>
          <w:sz w:val="24"/>
          <w:szCs w:val="20"/>
          <w:lang w:val="en-US"/>
        </w:rPr>
        <w:t xml:space="preserve"> </w:t>
      </w:r>
      <w:proofErr w:type="spellStart"/>
      <w:r w:rsidR="00912EF1">
        <w:rPr>
          <w:rFonts w:ascii="Myriad Pro" w:hAnsi="Myriad Pro" w:cs="Times New Roman"/>
          <w:b/>
          <w:sz w:val="24"/>
          <w:szCs w:val="20"/>
          <w:lang w:val="en-US"/>
        </w:rPr>
        <w:t>estratégia</w:t>
      </w:r>
      <w:proofErr w:type="spellEnd"/>
      <w:r w:rsidR="00912EF1">
        <w:rPr>
          <w:rFonts w:ascii="Myriad Pro" w:hAnsi="Myriad Pro" w:cs="Times New Roman"/>
          <w:b/>
          <w:sz w:val="24"/>
          <w:szCs w:val="20"/>
          <w:lang w:val="en-US"/>
        </w:rPr>
        <w:t xml:space="preserve"> de </w:t>
      </w:r>
      <w:proofErr w:type="spellStart"/>
      <w:r w:rsidR="00912EF1">
        <w:rPr>
          <w:rFonts w:ascii="Myriad Pro" w:hAnsi="Myriad Pro" w:cs="Times New Roman"/>
          <w:b/>
          <w:sz w:val="24"/>
          <w:szCs w:val="20"/>
          <w:lang w:val="en-US"/>
        </w:rPr>
        <w:t>aprendizado</w:t>
      </w:r>
      <w:proofErr w:type="spellEnd"/>
    </w:p>
    <w:p w:rsidR="00912EF1" w:rsidRPr="00912EF1" w:rsidRDefault="00912EF1" w:rsidP="00912EF1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12EF1">
        <w:rPr>
          <w:rFonts w:ascii="Myriad Pro" w:hAnsi="Myriad Pro" w:cs="Times New Roman"/>
          <w:sz w:val="20"/>
          <w:szCs w:val="20"/>
        </w:rPr>
        <w:t xml:space="preserve">Uma área possível </w:t>
      </w:r>
      <w:r>
        <w:rPr>
          <w:rFonts w:ascii="Myriad Pro" w:hAnsi="Myriad Pro" w:cs="Times New Roman"/>
          <w:sz w:val="20"/>
          <w:szCs w:val="20"/>
        </w:rPr>
        <w:t>para</w:t>
      </w:r>
      <w:r w:rsidRPr="00912EF1">
        <w:rPr>
          <w:rFonts w:ascii="Myriad Pro" w:hAnsi="Myriad Pro" w:cs="Times New Roman"/>
          <w:sz w:val="20"/>
          <w:szCs w:val="20"/>
        </w:rPr>
        <w:t xml:space="preserve"> intervenção reside na interconexão de Design e Educação. Observa-se uma grande congruência entre os processos de pensamento e de criação em que os profissionais de design se envolvem e as demandas </w:t>
      </w:r>
      <w:r>
        <w:rPr>
          <w:rFonts w:ascii="Myriad Pro" w:hAnsi="Myriad Pro" w:cs="Times New Roman"/>
          <w:sz w:val="20"/>
          <w:szCs w:val="20"/>
        </w:rPr>
        <w:t xml:space="preserve">que </w:t>
      </w:r>
      <w:r w:rsidRPr="00912EF1">
        <w:rPr>
          <w:rFonts w:ascii="Myriad Pro" w:hAnsi="Myriad Pro" w:cs="Times New Roman"/>
          <w:sz w:val="20"/>
          <w:szCs w:val="20"/>
        </w:rPr>
        <w:t>os estudantes de hoje provavelmente enfrentarão como adultos (DAVIS et al 1997).</w:t>
      </w:r>
    </w:p>
    <w:p w:rsidR="00912EF1" w:rsidRPr="00912EF1" w:rsidRDefault="00912EF1" w:rsidP="00912EF1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12EF1">
        <w:rPr>
          <w:rFonts w:ascii="Myriad Pro" w:hAnsi="Myriad Pro" w:cs="Times New Roman"/>
          <w:sz w:val="20"/>
          <w:szCs w:val="20"/>
        </w:rPr>
        <w:t>O cenário atual destaca a importância de desenvolver habilidades partic</w:t>
      </w:r>
      <w:r w:rsidR="0069388A">
        <w:rPr>
          <w:rFonts w:ascii="Myriad Pro" w:hAnsi="Myriad Pro" w:cs="Times New Roman"/>
          <w:sz w:val="20"/>
          <w:szCs w:val="20"/>
        </w:rPr>
        <w:t>ipativas de natureza</w:t>
      </w:r>
      <w:r w:rsidRPr="00912EF1">
        <w:rPr>
          <w:rFonts w:ascii="Myriad Pro" w:hAnsi="Myriad Pro" w:cs="Times New Roman"/>
          <w:sz w:val="20"/>
          <w:szCs w:val="20"/>
        </w:rPr>
        <w:t xml:space="preserve"> técnica, crítica, criativa e ética (KAFAI e PEPPLER 2011). Os processos formativos que incluem experiências em Design podem responder a essas necessidades, promovendo oportunidades para desenvolver essas habilidades, aprendendo como (FONTOUR</w:t>
      </w:r>
      <w:r w:rsidR="0069388A">
        <w:rPr>
          <w:rFonts w:ascii="Myriad Pro" w:hAnsi="Myriad Pro" w:cs="Times New Roman"/>
          <w:sz w:val="20"/>
          <w:szCs w:val="20"/>
        </w:rPr>
        <w:t>A 2001; DAVIS et al., 1997): usar</w:t>
      </w:r>
      <w:r w:rsidRPr="00912EF1">
        <w:rPr>
          <w:rFonts w:ascii="Myriad Pro" w:hAnsi="Myriad Pro" w:cs="Times New Roman"/>
          <w:sz w:val="20"/>
          <w:szCs w:val="20"/>
        </w:rPr>
        <w:t xml:space="preserve"> ferramentas e recursos para mater</w:t>
      </w:r>
      <w:r w:rsidR="0069388A">
        <w:rPr>
          <w:rFonts w:ascii="Myriad Pro" w:hAnsi="Myriad Pro" w:cs="Times New Roman"/>
          <w:sz w:val="20"/>
          <w:szCs w:val="20"/>
        </w:rPr>
        <w:t>ializar idéias; aplicar</w:t>
      </w:r>
      <w:r w:rsidRPr="00912EF1">
        <w:rPr>
          <w:rFonts w:ascii="Myriad Pro" w:hAnsi="Myriad Pro" w:cs="Times New Roman"/>
          <w:sz w:val="20"/>
          <w:szCs w:val="20"/>
        </w:rPr>
        <w:t xml:space="preserve"> estratégias como prototipagem, modelagem,</w:t>
      </w:r>
      <w:r w:rsidR="0069388A">
        <w:rPr>
          <w:rFonts w:ascii="Myriad Pro" w:hAnsi="Myriad Pro" w:cs="Times New Roman"/>
          <w:sz w:val="20"/>
          <w:szCs w:val="20"/>
        </w:rPr>
        <w:t xml:space="preserve"> desenho, planejamento; trabalhar</w:t>
      </w:r>
      <w:r w:rsidRPr="00912EF1">
        <w:rPr>
          <w:rFonts w:ascii="Myriad Pro" w:hAnsi="Myriad Pro" w:cs="Times New Roman"/>
          <w:sz w:val="20"/>
          <w:szCs w:val="20"/>
        </w:rPr>
        <w:t xml:space="preserve"> em equipes e desenvolv</w:t>
      </w:r>
      <w:r w:rsidR="0069388A">
        <w:rPr>
          <w:rFonts w:ascii="Myriad Pro" w:hAnsi="Myriad Pro" w:cs="Times New Roman"/>
          <w:sz w:val="20"/>
          <w:szCs w:val="20"/>
        </w:rPr>
        <w:t>er</w:t>
      </w:r>
      <w:r w:rsidRPr="00912EF1">
        <w:rPr>
          <w:rFonts w:ascii="Myriad Pro" w:hAnsi="Myriad Pro" w:cs="Times New Roman"/>
          <w:sz w:val="20"/>
          <w:szCs w:val="20"/>
        </w:rPr>
        <w:t xml:space="preserve"> habilidades de interação social. O envolvimento dos alunos no processo de Design também pode desenvolver habilidades importantes de "reflexão</w:t>
      </w:r>
      <w:r w:rsidR="0069388A">
        <w:rPr>
          <w:rFonts w:ascii="Myriad Pro" w:hAnsi="Myriad Pro" w:cs="Times New Roman"/>
          <w:sz w:val="20"/>
          <w:szCs w:val="20"/>
        </w:rPr>
        <w:t>-</w:t>
      </w:r>
      <w:r w:rsidRPr="00912EF1">
        <w:rPr>
          <w:rFonts w:ascii="Myriad Pro" w:hAnsi="Myriad Pro" w:cs="Times New Roman"/>
          <w:sz w:val="20"/>
          <w:szCs w:val="20"/>
        </w:rPr>
        <w:t>em</w:t>
      </w:r>
      <w:r w:rsidR="0069388A">
        <w:rPr>
          <w:rFonts w:ascii="Myriad Pro" w:hAnsi="Myriad Pro" w:cs="Times New Roman"/>
          <w:sz w:val="20"/>
          <w:szCs w:val="20"/>
        </w:rPr>
        <w:t>-</w:t>
      </w:r>
      <w:r w:rsidRPr="00912EF1">
        <w:rPr>
          <w:rFonts w:ascii="Myriad Pro" w:hAnsi="Myriad Pro" w:cs="Times New Roman"/>
          <w:sz w:val="20"/>
          <w:szCs w:val="20"/>
        </w:rPr>
        <w:t>ação" (SCHÖN, 1987).</w:t>
      </w:r>
    </w:p>
    <w:p w:rsidR="00912EF1" w:rsidRPr="00912EF1" w:rsidRDefault="00912EF1" w:rsidP="00912EF1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12EF1">
        <w:rPr>
          <w:rFonts w:ascii="Myriad Pro" w:hAnsi="Myriad Pro" w:cs="Times New Roman"/>
          <w:sz w:val="20"/>
          <w:szCs w:val="20"/>
        </w:rPr>
        <w:t>Considerando estratégias potenciais para envolver os jovens em sustentabilidade, nota-se que:</w:t>
      </w:r>
    </w:p>
    <w:p w:rsidR="00912EF1" w:rsidRPr="0069388A" w:rsidRDefault="0069388A" w:rsidP="0069388A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69388A">
        <w:rPr>
          <w:rFonts w:ascii="Myriad Pro" w:hAnsi="Myriad Pro" w:cs="Times New Roman"/>
          <w:sz w:val="20"/>
          <w:szCs w:val="20"/>
        </w:rPr>
        <w:t>• A integração de t</w:t>
      </w:r>
      <w:r>
        <w:rPr>
          <w:rFonts w:ascii="Myriad Pro" w:hAnsi="Myriad Pro" w:cs="Times New Roman"/>
          <w:sz w:val="20"/>
          <w:szCs w:val="20"/>
        </w:rPr>
        <w:t xml:space="preserve">écnicas baseadas no pensamento de Design </w:t>
      </w:r>
      <w:r w:rsidR="00912EF1" w:rsidRPr="0069388A">
        <w:rPr>
          <w:rFonts w:ascii="Myriad Pro" w:hAnsi="Myriad Pro" w:cs="Times New Roman"/>
          <w:sz w:val="20"/>
          <w:szCs w:val="20"/>
        </w:rPr>
        <w:t>na sala de aula abre  oportunidade</w:t>
      </w:r>
      <w:r>
        <w:rPr>
          <w:rFonts w:ascii="Myriad Pro" w:hAnsi="Myriad Pro" w:cs="Times New Roman"/>
          <w:sz w:val="20"/>
          <w:szCs w:val="20"/>
        </w:rPr>
        <w:t>s</w:t>
      </w:r>
      <w:r w:rsidR="00912EF1" w:rsidRPr="0069388A">
        <w:rPr>
          <w:rFonts w:ascii="Myriad Pro" w:hAnsi="Myriad Pro" w:cs="Times New Roman"/>
          <w:sz w:val="20"/>
          <w:szCs w:val="20"/>
        </w:rPr>
        <w:t xml:space="preserve"> </w:t>
      </w:r>
      <w:r>
        <w:rPr>
          <w:rFonts w:ascii="Myriad Pro" w:hAnsi="Myriad Pro" w:cs="Times New Roman"/>
          <w:sz w:val="20"/>
          <w:szCs w:val="20"/>
        </w:rPr>
        <w:t>para</w:t>
      </w:r>
      <w:r w:rsidR="00912EF1" w:rsidRPr="0069388A">
        <w:rPr>
          <w:rFonts w:ascii="Myriad Pro" w:hAnsi="Myriad Pro" w:cs="Times New Roman"/>
          <w:sz w:val="20"/>
          <w:szCs w:val="20"/>
        </w:rPr>
        <w:t xml:space="preserve"> desenvolver reflexão </w:t>
      </w:r>
      <w:r w:rsidR="00912EF1" w:rsidRPr="0069388A">
        <w:rPr>
          <w:rFonts w:ascii="Myriad Pro" w:hAnsi="Myriad Pro" w:cs="Times New Roman"/>
          <w:sz w:val="20"/>
          <w:szCs w:val="20"/>
        </w:rPr>
        <w:lastRenderedPageBreak/>
        <w:t>estruturada e consc</w:t>
      </w:r>
      <w:r>
        <w:rPr>
          <w:rFonts w:ascii="Myriad Pro" w:hAnsi="Myriad Pro" w:cs="Times New Roman"/>
          <w:sz w:val="20"/>
          <w:szCs w:val="20"/>
        </w:rPr>
        <w:t>iência crítica, ambas precursora</w:t>
      </w:r>
      <w:r w:rsidR="00912EF1" w:rsidRPr="0069388A">
        <w:rPr>
          <w:rFonts w:ascii="Myriad Pro" w:hAnsi="Myriad Pro" w:cs="Times New Roman"/>
          <w:sz w:val="20"/>
          <w:szCs w:val="20"/>
        </w:rPr>
        <w:t>s de um envolvimento intencional e ativo com a sustentabilidade;</w:t>
      </w:r>
    </w:p>
    <w:p w:rsidR="00912EF1" w:rsidRPr="0069388A" w:rsidRDefault="00912EF1" w:rsidP="0069388A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69388A">
        <w:rPr>
          <w:rFonts w:ascii="Myriad Pro" w:hAnsi="Myriad Pro" w:cs="Times New Roman"/>
          <w:sz w:val="20"/>
          <w:szCs w:val="20"/>
        </w:rPr>
        <w:t xml:space="preserve">• Se as competências de Design são combinadas </w:t>
      </w:r>
      <w:r w:rsidR="0069388A" w:rsidRPr="0069388A">
        <w:rPr>
          <w:rFonts w:ascii="Myriad Pro" w:hAnsi="Myriad Pro" w:cs="Times New Roman"/>
          <w:sz w:val="20"/>
          <w:szCs w:val="20"/>
        </w:rPr>
        <w:t>a</w:t>
      </w:r>
      <w:r w:rsidR="0069388A">
        <w:rPr>
          <w:rFonts w:ascii="Myriad Pro" w:hAnsi="Myriad Pro" w:cs="Times New Roman"/>
          <w:sz w:val="20"/>
          <w:szCs w:val="20"/>
        </w:rPr>
        <w:t xml:space="preserve"> uma discussão focada em</w:t>
      </w:r>
      <w:r w:rsidRPr="0069388A">
        <w:rPr>
          <w:rFonts w:ascii="Myriad Pro" w:hAnsi="Myriad Pro" w:cs="Times New Roman"/>
          <w:sz w:val="20"/>
          <w:szCs w:val="20"/>
        </w:rPr>
        <w:t xml:space="preserve"> sustentabilidade, o impacto no processo de aprendizagem é expandido, permitindo que os alunos articulem seus valores e discutam estratégias potenciais de aplicação;</w:t>
      </w:r>
    </w:p>
    <w:p w:rsidR="00912EF1" w:rsidRPr="0069388A" w:rsidRDefault="00912EF1" w:rsidP="0069388A">
      <w:pPr>
        <w:pStyle w:val="PargrafodaLista"/>
        <w:spacing w:after="120" w:line="280" w:lineRule="exact"/>
        <w:ind w:left="426" w:hanging="142"/>
        <w:contextualSpacing w:val="0"/>
        <w:jc w:val="both"/>
        <w:rPr>
          <w:rFonts w:ascii="Myriad Pro" w:hAnsi="Myriad Pro" w:cs="Times New Roman"/>
          <w:sz w:val="20"/>
          <w:szCs w:val="20"/>
        </w:rPr>
      </w:pPr>
      <w:r w:rsidRPr="0069388A">
        <w:rPr>
          <w:rFonts w:ascii="Myriad Pro" w:hAnsi="Myriad Pro" w:cs="Times New Roman"/>
          <w:sz w:val="20"/>
          <w:szCs w:val="20"/>
        </w:rPr>
        <w:t xml:space="preserve">• Introduzir ferramentas e estratégias </w:t>
      </w:r>
      <w:r w:rsidR="0069388A" w:rsidRPr="0069388A">
        <w:rPr>
          <w:rFonts w:ascii="Myriad Pro" w:hAnsi="Myriad Pro" w:cs="Times New Roman"/>
          <w:sz w:val="20"/>
          <w:szCs w:val="20"/>
        </w:rPr>
        <w:t>baseadas em m</w:t>
      </w:r>
      <w:r w:rsidR="0069388A">
        <w:rPr>
          <w:rFonts w:ascii="Myriad Pro" w:hAnsi="Myriad Pro" w:cs="Times New Roman"/>
          <w:sz w:val="20"/>
          <w:szCs w:val="20"/>
        </w:rPr>
        <w:t xml:space="preserve">étodos e práticas de Design </w:t>
      </w:r>
      <w:r w:rsidRPr="0069388A">
        <w:rPr>
          <w:rFonts w:ascii="Myriad Pro" w:hAnsi="Myriad Pro" w:cs="Times New Roman"/>
          <w:sz w:val="20"/>
          <w:szCs w:val="20"/>
        </w:rPr>
        <w:t>na sala de aula permite que os alunos aprendam habilidades práticas úteis em seu engajamento na sustentabilidade e mudanças sociais na comunidade (como design gráfico, multimídia, expressão verbal e visual, trabalho em equipe, etc. ).</w:t>
      </w:r>
    </w:p>
    <w:p w:rsidR="00F37A00" w:rsidRPr="00912EF1" w:rsidRDefault="00912EF1" w:rsidP="00912EF1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 w:rsidRPr="00912EF1">
        <w:rPr>
          <w:rFonts w:ascii="Myriad Pro" w:hAnsi="Myriad Pro" w:cs="Times New Roman"/>
          <w:sz w:val="20"/>
          <w:szCs w:val="20"/>
        </w:rPr>
        <w:t xml:space="preserve">Como um </w:t>
      </w:r>
      <w:r w:rsidR="0069388A">
        <w:rPr>
          <w:rFonts w:ascii="Myriad Pro" w:hAnsi="Myriad Pro" w:cs="Times New Roman"/>
          <w:sz w:val="20"/>
          <w:szCs w:val="20"/>
        </w:rPr>
        <w:t>tema de estudo</w:t>
      </w:r>
      <w:r w:rsidRPr="00912EF1">
        <w:rPr>
          <w:rFonts w:ascii="Myriad Pro" w:hAnsi="Myriad Pro" w:cs="Times New Roman"/>
          <w:sz w:val="20"/>
          <w:szCs w:val="20"/>
        </w:rPr>
        <w:t xml:space="preserve"> e um m</w:t>
      </w:r>
      <w:r w:rsidR="0069388A">
        <w:rPr>
          <w:rFonts w:ascii="Myriad Pro" w:hAnsi="Myriad Pro" w:cs="Times New Roman"/>
          <w:sz w:val="20"/>
          <w:szCs w:val="20"/>
        </w:rPr>
        <w:t>étodo</w:t>
      </w:r>
      <w:r w:rsidRPr="00912EF1">
        <w:rPr>
          <w:rFonts w:ascii="Myriad Pro" w:hAnsi="Myriad Pro" w:cs="Times New Roman"/>
          <w:sz w:val="20"/>
          <w:szCs w:val="20"/>
        </w:rPr>
        <w:t xml:space="preserve"> de pesquisa que faz conexões diretas com a resolução de problemas na vida cotidiana, a aplicação do pensamento e das práticas do Design em experiências de aprendizagem oferece uma </w:t>
      </w:r>
      <w:r w:rsidR="0069388A">
        <w:rPr>
          <w:rFonts w:ascii="Myriad Pro" w:hAnsi="Myriad Pro" w:cs="Times New Roman"/>
          <w:sz w:val="20"/>
          <w:szCs w:val="20"/>
        </w:rPr>
        <w:t xml:space="preserve">possibilidade genuína de preparar estudantes para serem </w:t>
      </w:r>
      <w:r w:rsidRPr="00912EF1">
        <w:rPr>
          <w:rFonts w:ascii="Myriad Pro" w:hAnsi="Myriad Pro" w:cs="Times New Roman"/>
          <w:sz w:val="20"/>
          <w:szCs w:val="20"/>
        </w:rPr>
        <w:t>cidadãos</w:t>
      </w:r>
      <w:r w:rsidR="0069388A">
        <w:rPr>
          <w:rFonts w:ascii="Myriad Pro" w:hAnsi="Myriad Pro" w:cs="Times New Roman"/>
          <w:sz w:val="20"/>
          <w:szCs w:val="20"/>
        </w:rPr>
        <w:t xml:space="preserve"> autnônomos, </w:t>
      </w:r>
      <w:r w:rsidRPr="00912EF1">
        <w:rPr>
          <w:rFonts w:ascii="Myriad Pro" w:hAnsi="Myriad Pro" w:cs="Times New Roman"/>
          <w:sz w:val="20"/>
          <w:szCs w:val="20"/>
        </w:rPr>
        <w:t xml:space="preserve"> informados</w:t>
      </w:r>
      <w:r w:rsidR="0069388A">
        <w:rPr>
          <w:rFonts w:ascii="Myriad Pro" w:hAnsi="Myriad Pro" w:cs="Times New Roman"/>
          <w:sz w:val="20"/>
          <w:szCs w:val="20"/>
        </w:rPr>
        <w:t xml:space="preserve"> e com pensamento crítico para moldar o progresso no s</w:t>
      </w:r>
      <w:r w:rsidRPr="00912EF1">
        <w:rPr>
          <w:rFonts w:ascii="Myriad Pro" w:hAnsi="Myriad Pro" w:cs="Times New Roman"/>
          <w:sz w:val="20"/>
          <w:szCs w:val="20"/>
        </w:rPr>
        <w:t xml:space="preserve">éculo </w:t>
      </w:r>
      <w:r w:rsidR="0069388A">
        <w:rPr>
          <w:rFonts w:ascii="Myriad Pro" w:hAnsi="Myriad Pro" w:cs="Times New Roman"/>
          <w:sz w:val="20"/>
          <w:szCs w:val="20"/>
        </w:rPr>
        <w:t>XXI</w:t>
      </w:r>
      <w:r w:rsidRPr="00912EF1">
        <w:rPr>
          <w:rFonts w:ascii="Myriad Pro" w:hAnsi="Myriad Pro" w:cs="Times New Roman"/>
          <w:sz w:val="20"/>
          <w:szCs w:val="20"/>
        </w:rPr>
        <w:t xml:space="preserve"> (DAVIS et al., 1997).</w:t>
      </w:r>
      <w:r w:rsidR="00F37A00" w:rsidRPr="00912EF1">
        <w:rPr>
          <w:rFonts w:ascii="Myriad Pro" w:hAnsi="Myriad Pro" w:cs="Times New Roman"/>
          <w:sz w:val="20"/>
          <w:szCs w:val="20"/>
        </w:rPr>
        <w:t xml:space="preserve"> </w:t>
      </w:r>
    </w:p>
    <w:p w:rsidR="00F37A00" w:rsidRPr="00F77DBE" w:rsidRDefault="008C23A2" w:rsidP="002924B6">
      <w:pPr>
        <w:pStyle w:val="PargrafodaLista"/>
        <w:numPr>
          <w:ilvl w:val="0"/>
          <w:numId w:val="4"/>
        </w:numPr>
        <w:tabs>
          <w:tab w:val="left" w:pos="284"/>
        </w:tabs>
        <w:spacing w:before="600" w:after="120" w:line="280" w:lineRule="exact"/>
        <w:ind w:left="0" w:firstLine="0"/>
        <w:contextualSpacing w:val="0"/>
        <w:rPr>
          <w:rFonts w:ascii="Myriad Pro" w:hAnsi="Myriad Pro" w:cs="Arial"/>
          <w:b/>
          <w:sz w:val="24"/>
          <w:szCs w:val="20"/>
        </w:rPr>
      </w:pPr>
      <w:r w:rsidRPr="00F77DBE">
        <w:rPr>
          <w:rFonts w:ascii="Myriad Pro" w:hAnsi="Myriad Pro" w:cs="Arial"/>
          <w:b/>
          <w:sz w:val="24"/>
          <w:szCs w:val="20"/>
        </w:rPr>
        <w:t>CONSIDERA</w:t>
      </w:r>
      <w:r w:rsidR="0069388A">
        <w:rPr>
          <w:rFonts w:ascii="Myriad Pro" w:hAnsi="Myriad Pro" w:cs="Arial"/>
          <w:b/>
          <w:sz w:val="24"/>
          <w:szCs w:val="20"/>
        </w:rPr>
        <w:t>ÇÕES FINAIS</w:t>
      </w:r>
    </w:p>
    <w:p w:rsidR="00F37A00" w:rsidRDefault="0069388A" w:rsidP="0069388A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R</w:t>
      </w:r>
      <w:r w:rsidRPr="0069388A">
        <w:rPr>
          <w:rFonts w:ascii="Myriad Pro" w:hAnsi="Myriad Pro" w:cs="Times New Roman"/>
          <w:sz w:val="20"/>
          <w:szCs w:val="20"/>
        </w:rPr>
        <w:t>esponsabilidade social, melhoria da qualidade de vida e o papel do Design em um futuro sustentável e positivo são considerações importantes para os designers centrados no ser humano. Portanto</w:t>
      </w:r>
      <w:r>
        <w:rPr>
          <w:rFonts w:ascii="Myriad Pro" w:hAnsi="Myriad Pro" w:cs="Times New Roman"/>
          <w:sz w:val="20"/>
          <w:szCs w:val="20"/>
        </w:rPr>
        <w:t>, a relação entre a juventude, seu</w:t>
      </w:r>
      <w:r w:rsidRPr="0069388A">
        <w:rPr>
          <w:rFonts w:ascii="Myriad Pro" w:hAnsi="Myriad Pro" w:cs="Times New Roman"/>
          <w:sz w:val="20"/>
          <w:szCs w:val="20"/>
        </w:rPr>
        <w:t xml:space="preserve"> envolvimento na sustentabilidade e suas implicações para o futuro deve ser considerad</w:t>
      </w:r>
      <w:r>
        <w:rPr>
          <w:rFonts w:ascii="Myriad Pro" w:hAnsi="Myriad Pro" w:cs="Times New Roman"/>
          <w:sz w:val="20"/>
          <w:szCs w:val="20"/>
        </w:rPr>
        <w:t>a</w:t>
      </w:r>
      <w:r w:rsidRPr="0069388A">
        <w:rPr>
          <w:rFonts w:ascii="Myriad Pro" w:hAnsi="Myriad Pro" w:cs="Times New Roman"/>
          <w:sz w:val="20"/>
          <w:szCs w:val="20"/>
        </w:rPr>
        <w:t xml:space="preserve"> um tema relevante de estudo, pesquisa e desenvolvimento no campo. É importante investigar os processos potenciais de aprendizagem, socialização e inovação capazes de apoiar e encorajar escolhas sustentáveis e o envolvimento com a mudança social entre os jovens - e as possíveis estratégias para intervenções baseadas em design.</w:t>
      </w:r>
    </w:p>
    <w:p w:rsidR="0069388A" w:rsidRPr="0069388A" w:rsidRDefault="0069388A" w:rsidP="0069388A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</w:p>
    <w:p w:rsidR="00F37A00" w:rsidRPr="002C77F1" w:rsidRDefault="00D41EA0" w:rsidP="00F37A00">
      <w:pPr>
        <w:pStyle w:val="PargrafodaLista"/>
        <w:spacing w:line="280" w:lineRule="exact"/>
        <w:ind w:left="0"/>
        <w:rPr>
          <w:rFonts w:ascii="Myriad Pro" w:hAnsi="Myriad Pro" w:cs="Arial"/>
          <w:b/>
          <w:sz w:val="24"/>
          <w:szCs w:val="20"/>
          <w:lang w:val="en-US"/>
        </w:rPr>
      </w:pPr>
      <w:r w:rsidRPr="002C77F1">
        <w:rPr>
          <w:rFonts w:ascii="Myriad Pro" w:hAnsi="Myriad Pro" w:cs="Arial"/>
          <w:b/>
          <w:sz w:val="24"/>
          <w:szCs w:val="20"/>
          <w:lang w:val="en-US"/>
        </w:rPr>
        <w:t>REFER</w:t>
      </w:r>
      <w:r w:rsidR="0069388A">
        <w:rPr>
          <w:rFonts w:ascii="Myriad Pro" w:hAnsi="Myriad Pro" w:cs="Arial"/>
          <w:b/>
          <w:sz w:val="24"/>
          <w:szCs w:val="20"/>
          <w:lang w:val="en-US"/>
        </w:rPr>
        <w:t>ÊNCIAS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AUTIO, M.; HEINONEN, V.</w:t>
      </w:r>
      <w:proofErr w:type="gram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To consume or not to consume? Young people’s environmentalism in </w:t>
      </w:r>
      <w:r w:rsidRPr="002C77F1">
        <w:rPr>
          <w:rFonts w:ascii="Myriad Pro" w:hAnsi="Myriad Pro" w:cs="Times New Roman"/>
          <w:sz w:val="20"/>
          <w:szCs w:val="20"/>
          <w:lang w:val="en-US"/>
        </w:rPr>
        <w:lastRenderedPageBreak/>
        <w:t>the affluent Finnish society. </w:t>
      </w:r>
      <w:proofErr w:type="gram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Young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v. 12, n. 2, p. 137-153, 2004.</w:t>
      </w:r>
      <w:proofErr w:type="gramEnd"/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BANERJEE, B. Designer as Agent of Change. A Vision for Catalyzing Rapid Change.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Changing the Change Conference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Torino, Italy, 2008.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BARR, S.; GILG, A.</w:t>
      </w:r>
      <w:proofErr w:type="gram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 Environmental communication and the cultural politics of environmental citizenship. 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Environment and Planning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A. 30: 1445–1460, 1998. </w:t>
      </w:r>
      <w:r w:rsidR="00F075D2">
        <w:fldChar w:fldCharType="begin"/>
      </w:r>
      <w:r w:rsidR="00F075D2" w:rsidRPr="00F075D2">
        <w:rPr>
          <w:lang w:val="en-US"/>
        </w:rPr>
        <w:instrText xml:space="preserve"> HYPERLINK "https://en.wikipedia.org/wiki/Digital_object_identifier" \o "Digital object identifier" </w:instrText>
      </w:r>
      <w:r w:rsidR="00F075D2">
        <w:fldChar w:fldCharType="separate"/>
      </w: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doi</w:t>
      </w:r>
      <w:proofErr w:type="gramEnd"/>
      <w:r w:rsidR="00F075D2">
        <w:rPr>
          <w:rFonts w:ascii="Myriad Pro" w:hAnsi="Myriad Pro" w:cs="Times New Roman"/>
          <w:sz w:val="20"/>
          <w:szCs w:val="20"/>
          <w:lang w:val="en-US"/>
        </w:rPr>
        <w:fldChar w:fldCharType="end"/>
      </w:r>
      <w:r w:rsidRPr="002C77F1">
        <w:rPr>
          <w:rFonts w:ascii="Myriad Pro" w:hAnsi="Myriad Pro" w:cs="Times New Roman"/>
          <w:sz w:val="20"/>
          <w:szCs w:val="20"/>
          <w:lang w:val="en-US"/>
        </w:rPr>
        <w:t>:</w:t>
      </w:r>
      <w:r w:rsidR="00F075D2">
        <w:fldChar w:fldCharType="begin"/>
      </w:r>
      <w:r w:rsidR="00F075D2" w:rsidRPr="00F075D2">
        <w:rPr>
          <w:lang w:val="en-US"/>
        </w:rPr>
        <w:instrText xml:space="preserve"> HYPERLINK "https://dx.doi.org/10.1068%2Fa301445" </w:instrText>
      </w:r>
      <w:r w:rsidR="00F075D2">
        <w:fldChar w:fldCharType="separate"/>
      </w:r>
      <w:r w:rsidRPr="002C77F1">
        <w:rPr>
          <w:rFonts w:ascii="Myriad Pro" w:hAnsi="Myriad Pro" w:cs="Times New Roman"/>
          <w:sz w:val="20"/>
          <w:szCs w:val="20"/>
          <w:lang w:val="en-US"/>
        </w:rPr>
        <w:t>10.1068/a301445</w:t>
      </w:r>
      <w:r w:rsidR="00F075D2">
        <w:rPr>
          <w:rFonts w:ascii="Myriad Pro" w:hAnsi="Myriad Pro" w:cs="Times New Roman"/>
          <w:sz w:val="20"/>
          <w:szCs w:val="20"/>
          <w:lang w:val="en-US"/>
        </w:rPr>
        <w:fldChar w:fldCharType="end"/>
      </w:r>
      <w:r w:rsidRPr="002C77F1">
        <w:rPr>
          <w:rFonts w:ascii="Myriad Pro" w:hAnsi="Myriad Pro" w:cs="Times New Roman"/>
          <w:sz w:val="20"/>
          <w:szCs w:val="20"/>
          <w:lang w:val="en-US"/>
        </w:rPr>
        <w:t>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BLAKE, J. Overcoming the ‘value–action gap’ in environmental policy: tensions between national policy and local experience,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Local Environment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4(3), pp. 257–278, 1999.  </w:t>
      </w:r>
      <w:r w:rsidR="00F075D2">
        <w:fldChar w:fldCharType="begin"/>
      </w:r>
      <w:r w:rsidR="00F075D2" w:rsidRPr="00F075D2">
        <w:rPr>
          <w:lang w:val="en-US"/>
        </w:rPr>
        <w:instrText xml:space="preserve"> HYPERLINK "https://en.wikipedia.org/wiki/Digital_object_identifier" \o "Digital obje</w:instrText>
      </w:r>
      <w:r w:rsidR="00F075D2" w:rsidRPr="00F075D2">
        <w:rPr>
          <w:lang w:val="en-US"/>
        </w:rPr>
        <w:instrText xml:space="preserve">ct identifier" </w:instrText>
      </w:r>
      <w:r w:rsidR="00F075D2">
        <w:fldChar w:fldCharType="separate"/>
      </w: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doi</w:t>
      </w:r>
      <w:proofErr w:type="gramEnd"/>
      <w:r w:rsidR="00F075D2">
        <w:rPr>
          <w:rFonts w:ascii="Myriad Pro" w:hAnsi="Myriad Pro" w:cs="Times New Roman"/>
          <w:sz w:val="20"/>
          <w:szCs w:val="20"/>
          <w:lang w:val="en-US"/>
        </w:rPr>
        <w:fldChar w:fldCharType="end"/>
      </w:r>
      <w:r w:rsidRPr="002C77F1">
        <w:rPr>
          <w:rFonts w:ascii="Myriad Pro" w:hAnsi="Myriad Pro" w:cs="Times New Roman"/>
          <w:sz w:val="20"/>
          <w:szCs w:val="20"/>
          <w:lang w:val="en-US"/>
        </w:rPr>
        <w:t>:</w:t>
      </w:r>
      <w:r w:rsidR="00F075D2">
        <w:fldChar w:fldCharType="begin"/>
      </w:r>
      <w:r w:rsidR="00F075D2" w:rsidRPr="00F075D2">
        <w:rPr>
          <w:lang w:val="en-US"/>
        </w:rPr>
        <w:instrText xml:space="preserve"> HYPERLINK "https://dx.doi.org/10.1080%2F13549839908725599" </w:instrText>
      </w:r>
      <w:r w:rsidR="00F075D2">
        <w:fldChar w:fldCharType="separate"/>
      </w:r>
      <w:r w:rsidRPr="002C77F1">
        <w:rPr>
          <w:rFonts w:ascii="Myriad Pro" w:hAnsi="Myriad Pro" w:cs="Times New Roman"/>
          <w:sz w:val="20"/>
          <w:szCs w:val="20"/>
          <w:lang w:val="en-US"/>
        </w:rPr>
        <w:t>10.1080/</w:t>
      </w:r>
      <w:r w:rsidR="00D41EA0" w:rsidRPr="002C77F1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13549839908725599</w:t>
      </w:r>
      <w:r w:rsidR="00F075D2">
        <w:rPr>
          <w:rFonts w:ascii="Myriad Pro" w:hAnsi="Myriad Pro" w:cs="Times New Roman"/>
          <w:sz w:val="20"/>
          <w:szCs w:val="20"/>
          <w:lang w:val="en-US"/>
        </w:rPr>
        <w:fldChar w:fldCharType="end"/>
      </w:r>
      <w:r w:rsidRPr="002C77F1">
        <w:rPr>
          <w:rFonts w:ascii="Myriad Pro" w:hAnsi="Myriad Pro" w:cs="Times New Roman"/>
          <w:sz w:val="20"/>
          <w:szCs w:val="20"/>
          <w:lang w:val="en-US"/>
        </w:rPr>
        <w:t>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>BROWNE, L., GARST, B., &amp; BIALESCHKI, M. Engaging Youth in Environmental Sustainability: Impact of the Camp 2 Grow Program. 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Journal </w:t>
      </w:r>
      <w:proofErr w:type="gram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Of</w:t>
      </w:r>
      <w:proofErr w:type="gram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Park And Recreation Administration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, 29(3), 2011. </w:t>
      </w:r>
      <w:r w:rsidR="00D41EA0" w:rsidRPr="002C77F1">
        <w:rPr>
          <w:rFonts w:ascii="Myriad Pro" w:hAnsi="Myriad Pro" w:cs="Times New Roman"/>
          <w:sz w:val="20"/>
          <w:szCs w:val="20"/>
          <w:lang w:val="en-US"/>
        </w:rPr>
        <w:t>Available at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hyperlink r:id="rId7" w:tgtFrame="_new" w:history="1">
        <w:r w:rsidRPr="002C77F1">
          <w:rPr>
            <w:rFonts w:ascii="Myriad Pro" w:hAnsi="Myriad Pro" w:cs="Times New Roman"/>
            <w:spacing w:val="-2"/>
            <w:sz w:val="20"/>
            <w:szCs w:val="20"/>
            <w:lang w:val="en-US"/>
          </w:rPr>
          <w:t>http://js.sagamorepub.com/jpra/article/view/2256</w:t>
        </w:r>
      </w:hyperlink>
      <w:r w:rsidRPr="002C77F1">
        <w:rPr>
          <w:rFonts w:ascii="Myriad Pro" w:hAnsi="Myriad Pro" w:cs="Times New Roman"/>
          <w:spacing w:val="-2"/>
          <w:sz w:val="20"/>
          <w:szCs w:val="20"/>
          <w:lang w:val="en-US"/>
        </w:rPr>
        <w:t>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D41EA0">
        <w:rPr>
          <w:rFonts w:ascii="Myriad Pro" w:hAnsi="Myriad Pro" w:cs="Times New Roman"/>
          <w:sz w:val="20"/>
          <w:szCs w:val="20"/>
          <w:lang w:val="en-US"/>
        </w:rPr>
        <w:t xml:space="preserve">CASSIM, F. Hands on, hearts on, minds on: design </w:t>
      </w:r>
      <w:r w:rsidRPr="00D41EA0">
        <w:rPr>
          <w:rFonts w:ascii="Myriad Pro" w:hAnsi="Myriad Pro" w:cs="Times New Roman"/>
          <w:spacing w:val="-2"/>
          <w:sz w:val="20"/>
          <w:szCs w:val="20"/>
          <w:lang w:val="en-US"/>
        </w:rPr>
        <w:t>thinking within an education context.</w:t>
      </w:r>
      <w:r w:rsidRPr="00D41EA0">
        <w:rPr>
          <w:rFonts w:ascii="Myriad Pro" w:hAnsi="Myriad Pro" w:cs="Times New Roman"/>
          <w:sz w:val="20"/>
          <w:szCs w:val="20"/>
          <w:lang w:val="en-US"/>
        </w:rPr>
        <w:t> </w:t>
      </w:r>
      <w:r w:rsidR="00D41EA0" w:rsidRPr="00D41EA0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International Journal of Art &amp; Design education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32(2), 190-202, 2013.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CENTER FOR ECOLITERACY.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Education for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Sustainabiity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– Competences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2006. Available at: http://www.ecoliteracy.org/education/competences.html.</w:t>
      </w:r>
    </w:p>
    <w:p w:rsidR="00D41EA0" w:rsidRPr="002C77F1" w:rsidRDefault="00F37A00" w:rsidP="00D41EA0">
      <w:pPr>
        <w:spacing w:before="120" w:after="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d. SCHOOL.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Bootcamp Bootleg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. Institute of Design at Stanford University, 2010. Available at </w:t>
      </w:r>
      <w:r w:rsidR="00D41EA0" w:rsidRPr="002C77F1">
        <w:rPr>
          <w:rFonts w:ascii="Myriad Pro" w:hAnsi="Myriad Pro" w:cs="Times New Roman"/>
          <w:sz w:val="20"/>
          <w:szCs w:val="20"/>
          <w:lang w:val="en-US"/>
        </w:rPr>
        <w:t>http://dschool.typepad.com/files/bootcampbootleg2010v2slim-1.pdf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. 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br/>
        <w:t xml:space="preserve">DAVIS, M., HAWLEY, P., MCMULLAN, B. &amp; SPILKA, </w:t>
      </w: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G..</w:t>
      </w:r>
      <w:proofErr w:type="gram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Design as a Catalyst for Learning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. Alexandria: Association for Supervision and Curriculum Development, 1997.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>DUXBURY, N., &amp; GILLETTE, E. 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Culture as a key dimension of sustainability: Exploring concepts, themes, and models. 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Centre of Expertise on Culture and Communities, 2007.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FINN, T., CENNAMO, K., BAUM, L. &amp; NEWBILL, P. Creative Collaboration: Trans-disciplinary </w:t>
      </w:r>
      <w:r w:rsidRPr="002C77F1">
        <w:rPr>
          <w:rFonts w:ascii="Myriad Pro" w:hAnsi="Myriad Pro" w:cs="Times New Roman"/>
          <w:sz w:val="20"/>
          <w:szCs w:val="20"/>
          <w:lang w:val="en-US"/>
        </w:rPr>
        <w:lastRenderedPageBreak/>
        <w:t>Methods to Enhance Critical and Creative Thinking. In 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Society for Information Technology &amp; Teacher education International Conference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 (Vol. 2012, pp. 2781-2785), 2012.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FONTOURA, A. M. </w:t>
      </w:r>
      <w:r w:rsidRPr="00D41EA0">
        <w:rPr>
          <w:rFonts w:ascii="Myriad Pro" w:hAnsi="Myriad Pro" w:cs="Times New Roman"/>
          <w:i/>
          <w:sz w:val="20"/>
          <w:szCs w:val="20"/>
        </w:rPr>
        <w:t>EdaDe: a educação de crianças e jovens através do Design</w:t>
      </w:r>
      <w:r w:rsidRPr="00F37A00">
        <w:rPr>
          <w:rFonts w:ascii="Myriad Pro" w:hAnsi="Myriad Pro" w:cs="Times New Roman"/>
          <w:sz w:val="20"/>
          <w:szCs w:val="20"/>
        </w:rPr>
        <w:t xml:space="preserve">. Tese (Doutorado em Engenharia de Produção). Universidade Federal de Santa Catarina.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Florianópolis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,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Brasil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>, 2002.</w:t>
      </w:r>
    </w:p>
    <w:p w:rsidR="00F37A00" w:rsidRPr="003B7554" w:rsidRDefault="00F37A00" w:rsidP="003B7554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>FUAD-LUKE, A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. Co-creation loop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. Interview to Gina Lovett (online), 2010. </w:t>
      </w:r>
      <w:r w:rsidRPr="003B7554">
        <w:rPr>
          <w:rFonts w:ascii="Myriad Pro" w:hAnsi="Myriad Pro" w:cs="Times New Roman"/>
          <w:sz w:val="20"/>
          <w:szCs w:val="20"/>
          <w:lang w:val="en-US"/>
        </w:rPr>
        <w:t xml:space="preserve">Available at: </w:t>
      </w:r>
      <w:hyperlink r:id="rId8" w:history="1">
        <w:r w:rsidRPr="003B7554">
          <w:rPr>
            <w:rFonts w:ascii="Myriad Pro" w:hAnsi="Myriad Pro" w:cs="Times New Roman"/>
            <w:sz w:val="20"/>
            <w:szCs w:val="20"/>
            <w:lang w:val="en-US"/>
          </w:rPr>
          <w:t>http://marciodupont.blogspot.com/2010/02/entrevista-com-o-alastair-fuad-luke.html</w:t>
        </w:r>
      </w:hyperlink>
      <w:r w:rsidRPr="003B7554">
        <w:rPr>
          <w:rFonts w:ascii="Myriad Pro" w:hAnsi="Myriad Pro" w:cs="Times New Roman"/>
          <w:sz w:val="20"/>
          <w:szCs w:val="20"/>
          <w:lang w:val="en-US"/>
        </w:rPr>
        <w:t>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>JACKSON, T. 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Motivating Sustainable Consumption: A Review of Evidence on Consumer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Behaviour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and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Behavioural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Change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. A report to the Sustainable Development Research Network. London: SDRN, 2005.</w:t>
      </w:r>
    </w:p>
    <w:p w:rsidR="00F37A00" w:rsidRPr="00D41EA0" w:rsidRDefault="00F37A00" w:rsidP="00D41EA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KAFAI, Y. &amp; PEPPLER, K. </w:t>
      </w:r>
      <w:hyperlink r:id="rId9" w:tgtFrame="_blank" w:history="1">
        <w:r w:rsidRPr="002C77F1">
          <w:rPr>
            <w:rFonts w:ascii="Myriad Pro" w:hAnsi="Myriad Pro" w:cs="Times New Roman"/>
            <w:sz w:val="20"/>
            <w:szCs w:val="20"/>
            <w:lang w:val="en-US"/>
          </w:rPr>
          <w:t>Youth, Technology, and DIY: Developing Participatory Competencies in Creative Media Production</w:t>
        </w:r>
      </w:hyperlink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. </w:t>
      </w:r>
      <w:r w:rsidRPr="00D41EA0">
        <w:rPr>
          <w:rFonts w:ascii="Myriad Pro" w:hAnsi="Myriad Pro" w:cs="Times New Roman"/>
          <w:sz w:val="20"/>
          <w:szCs w:val="20"/>
          <w:lang w:val="en-US"/>
        </w:rPr>
        <w:t xml:space="preserve">In V. L. Gadsden, S. </w:t>
      </w:r>
      <w:proofErr w:type="spellStart"/>
      <w:r w:rsidRPr="00D41EA0">
        <w:rPr>
          <w:rFonts w:ascii="Myriad Pro" w:hAnsi="Myriad Pro" w:cs="Times New Roman"/>
          <w:sz w:val="20"/>
          <w:szCs w:val="20"/>
          <w:lang w:val="en-US"/>
        </w:rPr>
        <w:t>Wortham</w:t>
      </w:r>
      <w:proofErr w:type="spellEnd"/>
      <w:r w:rsidRPr="00D41EA0">
        <w:rPr>
          <w:rFonts w:ascii="Myriad Pro" w:hAnsi="Myriad Pro" w:cs="Times New Roman"/>
          <w:sz w:val="20"/>
          <w:szCs w:val="20"/>
          <w:lang w:val="en-US"/>
        </w:rPr>
        <w:t xml:space="preserve">, and R. </w:t>
      </w:r>
      <w:proofErr w:type="spellStart"/>
      <w:r w:rsidRPr="00D41EA0">
        <w:rPr>
          <w:rFonts w:ascii="Myriad Pro" w:hAnsi="Myriad Pro" w:cs="Times New Roman"/>
          <w:sz w:val="20"/>
          <w:szCs w:val="20"/>
          <w:lang w:val="en-US"/>
        </w:rPr>
        <w:t>Lukose</w:t>
      </w:r>
      <w:proofErr w:type="spellEnd"/>
      <w:r w:rsidRPr="00D41EA0">
        <w:rPr>
          <w:rFonts w:ascii="Myriad Pro" w:hAnsi="Myriad Pro" w:cs="Times New Roman"/>
          <w:sz w:val="20"/>
          <w:szCs w:val="20"/>
          <w:lang w:val="en-US"/>
        </w:rPr>
        <w:t xml:space="preserve"> (Eds.),</w:t>
      </w:r>
      <w:r w:rsidR="00D41EA0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hyperlink r:id="rId10" w:tgtFrame="_blank" w:history="1">
        <w:r w:rsidRPr="00D41EA0">
          <w:rPr>
            <w:rFonts w:ascii="Myriad Pro" w:hAnsi="Myriad Pro" w:cs="Times New Roman"/>
            <w:i/>
            <w:sz w:val="20"/>
            <w:szCs w:val="20"/>
            <w:lang w:val="en-US"/>
          </w:rPr>
          <w:t>Youth Cultures, Language and Literacy. Review of Research in Education</w:t>
        </w:r>
      </w:hyperlink>
      <w:r w:rsidRPr="00D41EA0">
        <w:rPr>
          <w:rFonts w:ascii="Myriad Pro" w:hAnsi="Myriad Pro" w:cs="Times New Roman"/>
          <w:sz w:val="20"/>
          <w:szCs w:val="20"/>
          <w:lang w:val="en-US"/>
        </w:rPr>
        <w:t>, 35(1), pp. 89-119, 2011.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>KOLLMUSS, A. &amp; AGYEMAN, J. Mind the Gap: Why do people act environmentally and what are the barriers to pro-environmental behavior</w:t>
      </w:r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?,</w:t>
      </w:r>
      <w:proofErr w:type="gram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Environmental Education Research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, 8:3, 239-260, 2002. </w:t>
      </w:r>
      <w:proofErr w:type="spellStart"/>
      <w:proofErr w:type="gramStart"/>
      <w:r w:rsidRPr="002C77F1">
        <w:rPr>
          <w:rFonts w:ascii="Myriad Pro" w:hAnsi="Myriad Pro" w:cs="Times New Roman"/>
          <w:sz w:val="20"/>
          <w:szCs w:val="20"/>
          <w:lang w:val="en-US"/>
        </w:rPr>
        <w:t>doi</w:t>
      </w:r>
      <w:proofErr w:type="spellEnd"/>
      <w:proofErr w:type="gramEnd"/>
      <w:r w:rsidRPr="002C77F1">
        <w:rPr>
          <w:rFonts w:ascii="Myriad Pro" w:hAnsi="Myriad Pro" w:cs="Times New Roman"/>
          <w:sz w:val="20"/>
          <w:szCs w:val="20"/>
          <w:lang w:val="en-US"/>
        </w:rPr>
        <w:t>: 10.1080/13504620220145401.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KRUCKEN, L. Competências para o Design na sociedade contemporânea. In:  </w:t>
      </w:r>
      <w:r w:rsidRPr="00D41EA0">
        <w:rPr>
          <w:rFonts w:ascii="Myriad Pro" w:hAnsi="Myriad Pro" w:cs="Times New Roman"/>
          <w:i/>
          <w:sz w:val="20"/>
          <w:szCs w:val="20"/>
        </w:rPr>
        <w:t>Cadernos de Estudos Avançados em Design Sustentabilidade - Transversalidade.</w:t>
      </w:r>
      <w:r w:rsidRPr="00F37A00">
        <w:rPr>
          <w:rFonts w:ascii="Myriad Pro" w:hAnsi="Myriad Pro" w:cs="Times New Roman"/>
          <w:sz w:val="20"/>
          <w:szCs w:val="20"/>
        </w:rPr>
        <w:t xml:space="preserve"> </w:t>
      </w:r>
      <w:proofErr w:type="gramStart"/>
      <w:r w:rsidRPr="00F37A00">
        <w:rPr>
          <w:rFonts w:ascii="Myriad Pro" w:hAnsi="Myriad Pro" w:cs="Times New Roman"/>
          <w:sz w:val="20"/>
          <w:szCs w:val="20"/>
        </w:rPr>
        <w:t>1</w:t>
      </w:r>
      <w:proofErr w:type="gramEnd"/>
      <w:r w:rsidRPr="00F37A00">
        <w:rPr>
          <w:rFonts w:ascii="Myriad Pro" w:hAnsi="Myriad Pro" w:cs="Times New Roman"/>
          <w:sz w:val="20"/>
          <w:szCs w:val="20"/>
        </w:rPr>
        <w:t xml:space="preserve"> ed. 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Belo Horizonte: Santa Clara, v. 1, 2008.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LEITNER, M.; CHRISTANELL, A.; BERTSCH, C.; BRUNNER, K.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My life – my style – my future.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Nachhaltige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Lebensstile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und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jugendliche</w:t>
      </w:r>
      <w:proofErr w:type="spellEnd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 xml:space="preserve"> </w:t>
      </w:r>
      <w:proofErr w:type="spellStart"/>
      <w:r w:rsidRPr="002C77F1">
        <w:rPr>
          <w:rFonts w:ascii="Myriad Pro" w:hAnsi="Myriad Pro" w:cs="Times New Roman"/>
          <w:i/>
          <w:sz w:val="20"/>
          <w:szCs w:val="20"/>
          <w:lang w:val="en-US"/>
        </w:rPr>
        <w:t>Lebenswirklichkeiten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>. Final report. Vienna: Institute for Sustainable Development, 2011.</w:t>
      </w:r>
    </w:p>
    <w:p w:rsidR="00F37A00" w:rsidRPr="00F37A00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MALAGUTI, C.S.. Design e valores materializados - cultura, ética e sustentabilidade. In: </w:t>
      </w:r>
      <w:r w:rsidRPr="00D41EA0">
        <w:rPr>
          <w:rFonts w:ascii="Myriad Pro" w:hAnsi="Myriad Pro" w:cs="Times New Roman"/>
          <w:i/>
          <w:sz w:val="20"/>
          <w:szCs w:val="20"/>
        </w:rPr>
        <w:t>Cadernos de Estudos Avançados em Design Sustentabilidade I</w:t>
      </w:r>
      <w:r w:rsidRPr="00F37A00">
        <w:rPr>
          <w:rFonts w:ascii="Myriad Pro" w:hAnsi="Myriad Pro" w:cs="Times New Roman"/>
          <w:sz w:val="20"/>
          <w:szCs w:val="20"/>
        </w:rPr>
        <w:t>. 1 ed. Barbacena: EdUEMG, v.1, 2009.</w:t>
      </w:r>
    </w:p>
    <w:p w:rsidR="00F37A00" w:rsidRPr="00F37A00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MANZINI, E. Design para a inovação social e sustentabilidade: comunidades criativas </w:t>
      </w:r>
      <w:r w:rsidRPr="00F37A00">
        <w:rPr>
          <w:rFonts w:ascii="Myriad Pro" w:hAnsi="Myriad Pro" w:cs="Times New Roman"/>
          <w:sz w:val="20"/>
          <w:szCs w:val="20"/>
        </w:rPr>
        <w:lastRenderedPageBreak/>
        <w:t xml:space="preserve">organizações colaborativas e novas redes projetuais. Rio de Janeiro: </w:t>
      </w:r>
      <w:r w:rsidRPr="00D41EA0">
        <w:rPr>
          <w:rFonts w:ascii="Myriad Pro" w:hAnsi="Myriad Pro" w:cs="Times New Roman"/>
          <w:i/>
          <w:sz w:val="20"/>
          <w:szCs w:val="20"/>
        </w:rPr>
        <w:t>Cadernos do Grupo de Altos Estudos,</w:t>
      </w:r>
      <w:r w:rsidRPr="00F37A00">
        <w:rPr>
          <w:rFonts w:ascii="Myriad Pro" w:hAnsi="Myriad Pro" w:cs="Times New Roman"/>
          <w:sz w:val="20"/>
          <w:szCs w:val="20"/>
        </w:rPr>
        <w:t xml:space="preserve"> v. 1, 2008.</w:t>
      </w:r>
    </w:p>
    <w:p w:rsidR="00F37A00" w:rsidRPr="00F37A00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MOUCHREK, N.. </w:t>
      </w:r>
      <w:r w:rsidRPr="00D41EA0">
        <w:rPr>
          <w:rFonts w:ascii="Myriad Pro" w:hAnsi="Myriad Pro" w:cs="Times New Roman"/>
          <w:i/>
          <w:sz w:val="20"/>
          <w:szCs w:val="20"/>
        </w:rPr>
        <w:t>Estratégias e competências de Design para promover a cultura de sustentabilidade entre jovens</w:t>
      </w:r>
      <w:r w:rsidRPr="00F37A00">
        <w:rPr>
          <w:rFonts w:ascii="Myriad Pro" w:hAnsi="Myriad Pro" w:cs="Times New Roman"/>
          <w:sz w:val="20"/>
          <w:szCs w:val="20"/>
        </w:rPr>
        <w:t>. Dissertação (Mestrado). Escola de Design, Programa de Pós-Graduação em Design da Universidade do Estado de Minas Gerais, Belo Horizonte, Brasil, 2014.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OWEN, C. L. Design Thinking.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What It Is. Why It Is Different. Where It Has New Value. Life and Design in the Future Conference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Keynote address. South Korea, 2005.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RIVERDALE COUNTRY SCHOOL &amp; IDEO.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Design Thinking for Educators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. New York, 2011. Available at </w:t>
      </w:r>
      <w:hyperlink r:id="rId11" w:history="1">
        <w:r w:rsidRPr="002C77F1">
          <w:rPr>
            <w:rFonts w:ascii="Myriad Pro" w:hAnsi="Myriad Pro" w:cs="Times New Roman"/>
            <w:sz w:val="20"/>
            <w:szCs w:val="20"/>
            <w:lang w:val="en-US"/>
          </w:rPr>
          <w:t>http://www.designthinkingforeducators.com</w:t>
        </w:r>
      </w:hyperlink>
      <w:r w:rsidRPr="002C77F1">
        <w:rPr>
          <w:rFonts w:ascii="Myriad Pro" w:hAnsi="Myriad Pro" w:cs="Times New Roman"/>
          <w:sz w:val="20"/>
          <w:szCs w:val="20"/>
          <w:lang w:val="en-US"/>
        </w:rPr>
        <w:t>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F37A00">
        <w:rPr>
          <w:rFonts w:ascii="Myriad Pro" w:hAnsi="Myriad Pro" w:cs="Times New Roman"/>
          <w:sz w:val="20"/>
          <w:szCs w:val="20"/>
        </w:rPr>
        <w:t xml:space="preserve">ROIZMAN, L. G..  </w:t>
      </w:r>
      <w:r w:rsidRPr="00D41EA0">
        <w:rPr>
          <w:rFonts w:ascii="Myriad Pro" w:hAnsi="Myriad Pro" w:cs="Times New Roman"/>
          <w:i/>
          <w:sz w:val="20"/>
          <w:szCs w:val="20"/>
        </w:rPr>
        <w:t>Sustentabilidade e ética ecológica: valores, atitudes e a formação ambiental de educadores</w:t>
      </w:r>
      <w:r w:rsidRPr="00F37A00">
        <w:rPr>
          <w:rFonts w:ascii="Myriad Pro" w:hAnsi="Myriad Pro" w:cs="Times New Roman"/>
          <w:sz w:val="20"/>
          <w:szCs w:val="20"/>
        </w:rPr>
        <w:t xml:space="preserve">.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Tese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de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Doutorado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.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Universidade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de São Paulo, 2001.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SAMMER, K.; WÜSTENHAGEN R. The Influence Of Eco-Labelling On Consumer </w:t>
      </w:r>
      <w:proofErr w:type="spellStart"/>
      <w:r w:rsidRPr="002C77F1">
        <w:rPr>
          <w:rFonts w:ascii="Myriad Pro" w:hAnsi="Myriad Pro" w:cs="Times New Roman"/>
          <w:sz w:val="20"/>
          <w:szCs w:val="20"/>
          <w:lang w:val="en-US"/>
        </w:rPr>
        <w:t>Behaviour</w:t>
      </w:r>
      <w:proofErr w:type="spellEnd"/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– Results Of A Discrete Choice Analysis For Washing Machines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. Business Strategy and the Environment</w:t>
      </w: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 Special Issue: Sustainability Marketing. 15 (2): 185–199, 2006.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SCHÖN, D. A.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Educating the reflective practitione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r: Toward a new design for teaching and learning in the professions.</w:t>
      </w:r>
      <w:r w:rsidRPr="002C77F1">
        <w:rPr>
          <w:rFonts w:ascii="Myriad Pro" w:hAnsi="Myriad Pro" w:cs="Times New Roman"/>
          <w:lang w:val="en-US"/>
        </w:rPr>
        <w:t> 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San Francisco, CA, 1987.</w:t>
      </w:r>
    </w:p>
    <w:p w:rsidR="00F37A00" w:rsidRPr="002C77F1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WRIGHT, P., &amp; MCCARTHY, J. The politics and aesthetics of participatory HCI. </w:t>
      </w:r>
      <w:r w:rsidRPr="002C77F1">
        <w:rPr>
          <w:rFonts w:ascii="Myriad Pro" w:hAnsi="Myriad Pro" w:cs="Times New Roman"/>
          <w:i/>
          <w:sz w:val="20"/>
          <w:szCs w:val="20"/>
          <w:lang w:val="en-US"/>
        </w:rPr>
        <w:t>Interactions</w:t>
      </w:r>
      <w:r w:rsidRPr="002C77F1">
        <w:rPr>
          <w:rFonts w:ascii="Myriad Pro" w:hAnsi="Myriad Pro" w:cs="Times New Roman"/>
          <w:sz w:val="20"/>
          <w:szCs w:val="20"/>
          <w:lang w:val="en-US"/>
        </w:rPr>
        <w:t>, 22(6), 26-31, 2015.</w:t>
      </w:r>
    </w:p>
    <w:p w:rsidR="00F37A00" w:rsidRPr="002924B6" w:rsidRDefault="00F37A00" w:rsidP="00F37A00">
      <w:pPr>
        <w:spacing w:before="120" w:after="180" w:line="280" w:lineRule="exact"/>
        <w:ind w:left="284"/>
        <w:jc w:val="both"/>
        <w:rPr>
          <w:rFonts w:ascii="Myriad Pro" w:hAnsi="Myriad Pro" w:cs="Times New Roman"/>
          <w:sz w:val="20"/>
          <w:szCs w:val="20"/>
          <w:lang w:val="en-US"/>
        </w:rPr>
      </w:pPr>
      <w:r w:rsidRPr="002C77F1">
        <w:rPr>
          <w:rFonts w:ascii="Myriad Pro" w:hAnsi="Myriad Pro" w:cs="Times New Roman"/>
          <w:sz w:val="20"/>
          <w:szCs w:val="20"/>
          <w:lang w:val="en-US"/>
        </w:rPr>
        <w:t xml:space="preserve">YEE, J. &amp; BREMNER, C. Methodological bricolage: What does it tell us about design? </w:t>
      </w:r>
      <w:r w:rsidRPr="002924B6">
        <w:rPr>
          <w:rFonts w:ascii="Myriad Pro" w:hAnsi="Myriad Pro" w:cs="Times New Roman"/>
          <w:sz w:val="20"/>
          <w:szCs w:val="20"/>
          <w:lang w:val="en-US"/>
        </w:rPr>
        <w:t xml:space="preserve">In: </w:t>
      </w:r>
      <w:r w:rsidRPr="002924B6">
        <w:rPr>
          <w:rFonts w:ascii="Myriad Pro" w:hAnsi="Myriad Pro" w:cs="Times New Roman"/>
          <w:i/>
          <w:sz w:val="20"/>
          <w:szCs w:val="20"/>
          <w:lang w:val="en-US"/>
        </w:rPr>
        <w:t>Doctoral Design education Conference</w:t>
      </w:r>
      <w:r w:rsidRPr="002924B6">
        <w:rPr>
          <w:rFonts w:ascii="Myriad Pro" w:hAnsi="Myriad Pro" w:cs="Times New Roman"/>
          <w:sz w:val="20"/>
          <w:szCs w:val="20"/>
          <w:lang w:val="en-US"/>
        </w:rPr>
        <w:t>, 23-25 May 2011, Hong Kong Polytechnic, Hong Kong, 2011</w:t>
      </w:r>
      <w:r w:rsidR="002924B6" w:rsidRPr="002924B6">
        <w:rPr>
          <w:rFonts w:ascii="Myriad Pro" w:hAnsi="Myriad Pro" w:cs="Times New Roman"/>
          <w:sz w:val="20"/>
          <w:szCs w:val="20"/>
          <w:lang w:val="en-US"/>
        </w:rPr>
        <w:t>.</w:t>
      </w:r>
    </w:p>
    <w:p w:rsidR="00F37A00" w:rsidRPr="002924B6" w:rsidRDefault="00F37A00" w:rsidP="00650817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  <w:lang w:val="en-US"/>
        </w:rPr>
      </w:pPr>
    </w:p>
    <w:p w:rsidR="002924B6" w:rsidRPr="00206489" w:rsidRDefault="002924B6" w:rsidP="002924B6">
      <w:pPr>
        <w:pStyle w:val="PargrafodaLista"/>
        <w:spacing w:line="280" w:lineRule="exact"/>
        <w:ind w:left="0"/>
        <w:rPr>
          <w:rFonts w:ascii="Myriad Pro" w:hAnsi="Myriad Pro" w:cs="Arial"/>
          <w:b/>
          <w:sz w:val="24"/>
          <w:szCs w:val="20"/>
        </w:rPr>
      </w:pPr>
      <w:r w:rsidRPr="00206489">
        <w:rPr>
          <w:rFonts w:ascii="Myriad Pro" w:hAnsi="Myriad Pro" w:cs="Arial"/>
          <w:b/>
          <w:sz w:val="24"/>
          <w:szCs w:val="20"/>
        </w:rPr>
        <w:t>A</w:t>
      </w:r>
      <w:r w:rsidR="0069388A" w:rsidRPr="00206489">
        <w:rPr>
          <w:rFonts w:ascii="Myriad Pro" w:hAnsi="Myriad Pro" w:cs="Arial"/>
          <w:b/>
          <w:sz w:val="24"/>
          <w:szCs w:val="20"/>
        </w:rPr>
        <w:t>gradecimentos</w:t>
      </w:r>
    </w:p>
    <w:p w:rsidR="002924B6" w:rsidRPr="00206489" w:rsidRDefault="00206489" w:rsidP="00206489">
      <w:pPr>
        <w:spacing w:line="280" w:lineRule="exact"/>
        <w:ind w:firstLine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A</w:t>
      </w:r>
      <w:r w:rsidRPr="00206489">
        <w:rPr>
          <w:rFonts w:ascii="Myriad Pro" w:hAnsi="Myriad Pro" w:cs="Times New Roman"/>
          <w:sz w:val="20"/>
          <w:szCs w:val="20"/>
        </w:rPr>
        <w:t xml:space="preserve"> autor</w:t>
      </w:r>
      <w:r>
        <w:rPr>
          <w:rFonts w:ascii="Myriad Pro" w:hAnsi="Myriad Pro" w:cs="Times New Roman"/>
          <w:sz w:val="20"/>
          <w:szCs w:val="20"/>
        </w:rPr>
        <w:t>a</w:t>
      </w:r>
      <w:r w:rsidRPr="00206489">
        <w:rPr>
          <w:rFonts w:ascii="Myriad Pro" w:hAnsi="Myriad Pro" w:cs="Times New Roman"/>
          <w:sz w:val="20"/>
          <w:szCs w:val="20"/>
        </w:rPr>
        <w:t xml:space="preserve"> gostaria de agradecer a Dra. Lia Krucken e o Dr. Mark Benson pelo apoio acadêmico durante diversas etapas da pesq</w:t>
      </w:r>
      <w:r>
        <w:rPr>
          <w:rFonts w:ascii="Myriad Pro" w:hAnsi="Myriad Pro" w:cs="Times New Roman"/>
          <w:sz w:val="20"/>
          <w:szCs w:val="20"/>
        </w:rPr>
        <w:t>uisa e a</w:t>
      </w:r>
      <w:r w:rsidRPr="00206489">
        <w:rPr>
          <w:rFonts w:ascii="Myriad Pro" w:hAnsi="Myriad Pro" w:cs="Times New Roman"/>
          <w:sz w:val="20"/>
          <w:szCs w:val="20"/>
        </w:rPr>
        <w:t xml:space="preserve"> Dr. Jill Sible (</w:t>
      </w:r>
      <w:r>
        <w:rPr>
          <w:rFonts w:ascii="Myriad Pro" w:hAnsi="Myriad Pro" w:cs="Times New Roman"/>
          <w:sz w:val="20"/>
          <w:szCs w:val="20"/>
        </w:rPr>
        <w:t xml:space="preserve">Office of </w:t>
      </w:r>
      <w:r>
        <w:rPr>
          <w:rFonts w:ascii="Myriad Pro" w:hAnsi="Myriad Pro" w:cs="Times New Roman"/>
          <w:sz w:val="20"/>
          <w:szCs w:val="20"/>
        </w:rPr>
        <w:lastRenderedPageBreak/>
        <w:t xml:space="preserve">Undergraduate Academic Affairs at Virginia Tech) pelo </w:t>
      </w:r>
      <w:r w:rsidRPr="00206489">
        <w:rPr>
          <w:rFonts w:ascii="Myriad Pro" w:hAnsi="Myriad Pro" w:cs="Times New Roman"/>
          <w:sz w:val="20"/>
          <w:szCs w:val="20"/>
        </w:rPr>
        <w:t>apoio financeiro</w:t>
      </w:r>
      <w:r>
        <w:rPr>
          <w:rFonts w:ascii="Myriad Pro" w:hAnsi="Myriad Pro" w:cs="Times New Roman"/>
          <w:sz w:val="20"/>
          <w:szCs w:val="20"/>
        </w:rPr>
        <w:t xml:space="preserve"> à pesquisa</w:t>
      </w:r>
      <w:r w:rsidRPr="00206489">
        <w:rPr>
          <w:rFonts w:ascii="Myriad Pro" w:hAnsi="Myriad Pro" w:cs="Times New Roman"/>
          <w:sz w:val="20"/>
          <w:szCs w:val="20"/>
        </w:rPr>
        <w:t>.</w:t>
      </w:r>
    </w:p>
    <w:sectPr w:rsidR="002924B6" w:rsidRPr="00206489" w:rsidSect="00C61FE2">
      <w:type w:val="continuous"/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4C4"/>
    <w:multiLevelType w:val="hybridMultilevel"/>
    <w:tmpl w:val="ECAC0F52"/>
    <w:lvl w:ilvl="0" w:tplc="F1C0D23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86446"/>
    <w:multiLevelType w:val="hybridMultilevel"/>
    <w:tmpl w:val="575A8DD8"/>
    <w:lvl w:ilvl="0" w:tplc="F1C0D23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94D82"/>
    <w:multiLevelType w:val="hybridMultilevel"/>
    <w:tmpl w:val="DF9E54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7BE073A"/>
    <w:multiLevelType w:val="multilevel"/>
    <w:tmpl w:val="5922CD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36437"/>
    <w:multiLevelType w:val="hybridMultilevel"/>
    <w:tmpl w:val="DAD48E04"/>
    <w:lvl w:ilvl="0" w:tplc="F1C0D23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8F"/>
    <w:rsid w:val="00003101"/>
    <w:rsid w:val="00007526"/>
    <w:rsid w:val="000115BE"/>
    <w:rsid w:val="000136A2"/>
    <w:rsid w:val="00022FAD"/>
    <w:rsid w:val="00056F3F"/>
    <w:rsid w:val="00066658"/>
    <w:rsid w:val="000A0ADA"/>
    <w:rsid w:val="000F37D6"/>
    <w:rsid w:val="001355D1"/>
    <w:rsid w:val="0015744B"/>
    <w:rsid w:val="00162B0B"/>
    <w:rsid w:val="00164854"/>
    <w:rsid w:val="00165A81"/>
    <w:rsid w:val="001D7C54"/>
    <w:rsid w:val="001F6335"/>
    <w:rsid w:val="00206489"/>
    <w:rsid w:val="00220E94"/>
    <w:rsid w:val="00223682"/>
    <w:rsid w:val="00255C10"/>
    <w:rsid w:val="0026254B"/>
    <w:rsid w:val="002924B6"/>
    <w:rsid w:val="002A4C86"/>
    <w:rsid w:val="002C03FE"/>
    <w:rsid w:val="002C0E6D"/>
    <w:rsid w:val="002C741A"/>
    <w:rsid w:val="002C77F1"/>
    <w:rsid w:val="00342CFA"/>
    <w:rsid w:val="00385C5B"/>
    <w:rsid w:val="00397734"/>
    <w:rsid w:val="003B7554"/>
    <w:rsid w:val="003C45B4"/>
    <w:rsid w:val="00413582"/>
    <w:rsid w:val="004137A7"/>
    <w:rsid w:val="0042020D"/>
    <w:rsid w:val="00452EC7"/>
    <w:rsid w:val="00455E68"/>
    <w:rsid w:val="00490B1E"/>
    <w:rsid w:val="004A6CF7"/>
    <w:rsid w:val="004B6BFB"/>
    <w:rsid w:val="004D5D03"/>
    <w:rsid w:val="00503B86"/>
    <w:rsid w:val="0050414D"/>
    <w:rsid w:val="00530E2B"/>
    <w:rsid w:val="00542477"/>
    <w:rsid w:val="00564CA2"/>
    <w:rsid w:val="00581D1E"/>
    <w:rsid w:val="005C3628"/>
    <w:rsid w:val="006055B2"/>
    <w:rsid w:val="006360AF"/>
    <w:rsid w:val="00650817"/>
    <w:rsid w:val="00665C5C"/>
    <w:rsid w:val="00672680"/>
    <w:rsid w:val="00672A57"/>
    <w:rsid w:val="00680074"/>
    <w:rsid w:val="00681A9C"/>
    <w:rsid w:val="00690187"/>
    <w:rsid w:val="0069388A"/>
    <w:rsid w:val="006F0093"/>
    <w:rsid w:val="00717E9C"/>
    <w:rsid w:val="00733DDB"/>
    <w:rsid w:val="00760831"/>
    <w:rsid w:val="00763588"/>
    <w:rsid w:val="00792F47"/>
    <w:rsid w:val="00795BF8"/>
    <w:rsid w:val="007B0719"/>
    <w:rsid w:val="007B3847"/>
    <w:rsid w:val="007B5A69"/>
    <w:rsid w:val="007D1577"/>
    <w:rsid w:val="007E7EBA"/>
    <w:rsid w:val="0085007C"/>
    <w:rsid w:val="00872A7B"/>
    <w:rsid w:val="00893E1F"/>
    <w:rsid w:val="008C23A2"/>
    <w:rsid w:val="008E4381"/>
    <w:rsid w:val="00901F8A"/>
    <w:rsid w:val="0090216A"/>
    <w:rsid w:val="00912EF1"/>
    <w:rsid w:val="009217C5"/>
    <w:rsid w:val="009342A9"/>
    <w:rsid w:val="00951FF2"/>
    <w:rsid w:val="009A471E"/>
    <w:rsid w:val="009B12BE"/>
    <w:rsid w:val="009B2566"/>
    <w:rsid w:val="009C6B1C"/>
    <w:rsid w:val="009D7121"/>
    <w:rsid w:val="009E2C2B"/>
    <w:rsid w:val="009E5E0A"/>
    <w:rsid w:val="009F358B"/>
    <w:rsid w:val="00A2771E"/>
    <w:rsid w:val="00A47083"/>
    <w:rsid w:val="00A97670"/>
    <w:rsid w:val="00AA0005"/>
    <w:rsid w:val="00AF5C2A"/>
    <w:rsid w:val="00B01B0C"/>
    <w:rsid w:val="00B02AC7"/>
    <w:rsid w:val="00B0438F"/>
    <w:rsid w:val="00B429EE"/>
    <w:rsid w:val="00B5262C"/>
    <w:rsid w:val="00B71AC3"/>
    <w:rsid w:val="00BB356C"/>
    <w:rsid w:val="00BE60D0"/>
    <w:rsid w:val="00C0728B"/>
    <w:rsid w:val="00C1654C"/>
    <w:rsid w:val="00C229D5"/>
    <w:rsid w:val="00C37E47"/>
    <w:rsid w:val="00C61FE2"/>
    <w:rsid w:val="00CC41C2"/>
    <w:rsid w:val="00CD2771"/>
    <w:rsid w:val="00CD3CD3"/>
    <w:rsid w:val="00D0178A"/>
    <w:rsid w:val="00D0354B"/>
    <w:rsid w:val="00D41EA0"/>
    <w:rsid w:val="00D67943"/>
    <w:rsid w:val="00D71D4D"/>
    <w:rsid w:val="00D72BE6"/>
    <w:rsid w:val="00DA34F1"/>
    <w:rsid w:val="00DB7557"/>
    <w:rsid w:val="00DC0A3F"/>
    <w:rsid w:val="00DD2AA0"/>
    <w:rsid w:val="00DE0F66"/>
    <w:rsid w:val="00DE2E97"/>
    <w:rsid w:val="00E246B2"/>
    <w:rsid w:val="00E62C66"/>
    <w:rsid w:val="00E739AF"/>
    <w:rsid w:val="00E8090F"/>
    <w:rsid w:val="00E956CD"/>
    <w:rsid w:val="00EF104D"/>
    <w:rsid w:val="00EF3E26"/>
    <w:rsid w:val="00F02671"/>
    <w:rsid w:val="00F03882"/>
    <w:rsid w:val="00F075D2"/>
    <w:rsid w:val="00F37A00"/>
    <w:rsid w:val="00F62A05"/>
    <w:rsid w:val="00F77DBE"/>
    <w:rsid w:val="00FA599D"/>
    <w:rsid w:val="00FB4861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9z0">
    <w:name w:val="WW8Num9z0"/>
    <w:rsid w:val="00D71D4D"/>
    <w:rPr>
      <w:rFonts w:ascii="Wingdings" w:hAnsi="Wingdings"/>
    </w:rPr>
  </w:style>
  <w:style w:type="character" w:styleId="Hyperlink">
    <w:name w:val="Hyperlink"/>
    <w:uiPriority w:val="99"/>
    <w:rsid w:val="00F37A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37A00"/>
  </w:style>
  <w:style w:type="paragraph" w:customStyle="1" w:styleId="Default">
    <w:name w:val="Default"/>
    <w:rsid w:val="00F37A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9z0">
    <w:name w:val="WW8Num9z0"/>
    <w:rsid w:val="00D71D4D"/>
    <w:rPr>
      <w:rFonts w:ascii="Wingdings" w:hAnsi="Wingdings"/>
    </w:rPr>
  </w:style>
  <w:style w:type="character" w:styleId="Hyperlink">
    <w:name w:val="Hyperlink"/>
    <w:uiPriority w:val="99"/>
    <w:rsid w:val="00F37A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37A00"/>
  </w:style>
  <w:style w:type="paragraph" w:customStyle="1" w:styleId="Default">
    <w:name w:val="Default"/>
    <w:rsid w:val="00F37A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iodupont.blogspot.com/2010/02/entrevista-com-o-alastair-fuad-luk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js.sagamorepub.com/jpra/article/view/225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signthinkingforeducators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re.sagepub.com/content/35/1.t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peppler.com/Docs/2011_Peppler_Youth_Technology_and_DIY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2885-766F-4650-B27B-C886D4D2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4022</Words>
  <Characters>21724</Characters>
  <Application>Microsoft Office Word</Application>
  <DocSecurity>0</DocSecurity>
  <Lines>181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User</cp:lastModifiedBy>
  <cp:revision>2</cp:revision>
  <dcterms:created xsi:type="dcterms:W3CDTF">2017-09-29T11:14:00Z</dcterms:created>
  <dcterms:modified xsi:type="dcterms:W3CDTF">2017-09-29T11:14:00Z</dcterms:modified>
</cp:coreProperties>
</file>